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01" w:type="dxa"/>
        <w:tblLook w:val="04A0" w:firstRow="1" w:lastRow="0" w:firstColumn="1" w:lastColumn="0" w:noHBand="0" w:noVBand="1"/>
      </w:tblPr>
      <w:tblGrid>
        <w:gridCol w:w="400"/>
        <w:gridCol w:w="960"/>
        <w:gridCol w:w="960"/>
        <w:gridCol w:w="960"/>
        <w:gridCol w:w="4500"/>
        <w:gridCol w:w="2840"/>
        <w:gridCol w:w="222"/>
        <w:gridCol w:w="222"/>
        <w:gridCol w:w="222"/>
        <w:gridCol w:w="14"/>
        <w:gridCol w:w="785"/>
        <w:gridCol w:w="67"/>
        <w:gridCol w:w="110"/>
        <w:gridCol w:w="45"/>
        <w:gridCol w:w="222"/>
        <w:gridCol w:w="155"/>
        <w:gridCol w:w="67"/>
        <w:gridCol w:w="169"/>
        <w:gridCol w:w="67"/>
        <w:gridCol w:w="406"/>
        <w:gridCol w:w="976"/>
        <w:gridCol w:w="556"/>
        <w:gridCol w:w="909"/>
        <w:gridCol w:w="67"/>
      </w:tblGrid>
      <w:tr w:rsidR="0083554E" w:rsidRPr="0083554E" w:rsidTr="0083554E">
        <w:trPr>
          <w:gridAfter w:val="3"/>
          <w:wAfter w:w="1532" w:type="dxa"/>
          <w:trHeight w:val="600"/>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4"/>
                <w:szCs w:val="24"/>
              </w:rPr>
            </w:pPr>
            <w:bookmarkStart w:id="0" w:name="_GoBack"/>
            <w:bookmarkEnd w:id="0"/>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8006" w:type="dxa"/>
            <w:gridSpan w:val="5"/>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Monotype Corsiva" w:eastAsia="Times New Roman" w:hAnsi="Monotype Corsiva" w:cs="Times New Roman"/>
                <w:color w:val="000000"/>
                <w:sz w:val="56"/>
                <w:szCs w:val="56"/>
              </w:rPr>
            </w:pPr>
            <w:r w:rsidRPr="0083554E">
              <w:rPr>
                <w:rFonts w:ascii="Monotype Corsiva" w:eastAsia="Times New Roman" w:hAnsi="Monotype Corsiva" w:cs="Times New Roman"/>
                <w:color w:val="000000"/>
                <w:sz w:val="56"/>
                <w:szCs w:val="56"/>
              </w:rPr>
              <w:t>Brusly High School</w:t>
            </w:r>
          </w:p>
        </w:tc>
        <w:tc>
          <w:tcPr>
            <w:tcW w:w="976" w:type="dxa"/>
            <w:gridSpan w:val="4"/>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Monotype Corsiva" w:eastAsia="Times New Roman" w:hAnsi="Monotype Corsiva" w:cs="Times New Roman"/>
                <w:color w:val="000000"/>
                <w:sz w:val="56"/>
                <w:szCs w:val="56"/>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Calibri" w:eastAsia="Times New Roman" w:hAnsi="Calibri" w:cs="Times New Roman"/>
                <w:color w:val="000000"/>
              </w:rPr>
            </w:pPr>
            <w:r w:rsidRPr="0083554E">
              <w:rPr>
                <w:rFonts w:ascii="Calibri" w:eastAsia="Times New Roman" w:hAnsi="Calibri" w:cs="Times New Roman"/>
                <w:noProof/>
                <w:color w:val="000000"/>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66675</wp:posOffset>
                      </wp:positionV>
                      <wp:extent cx="2600325" cy="1752600"/>
                      <wp:effectExtent l="0" t="0" r="0" b="0"/>
                      <wp:wrapNone/>
                      <wp:docPr id="1025" name="Rectangle 1025" descr="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" cy="1752600"/>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0E1746" id="Rectangle 1025" o:spid="_x0000_s1026" alt="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" href="http://www.google.com/imgres?q=black+panther+logo&amp;hl=en&amp;safe=active&amp;biw=1600&amp;bih=661&amp;gbv=2&amp;tbm=isch&amp;tbnid=tq4N3Qs4a-farM:&amp;imgrefurl=http://legendary-airliners.deviantart.com/art/Black-Panther-105512463&amp;docid=flBjCp_kg3sAxM&amp;imgurl=http://www.deviantart.com/download/105512463/Black_Panther_by_Legendary_Airliners.jpg&amp;w=2041&amp;h=1377&amp;ei=MgAnT8WBAoaFtge5vomiCw&amp;zoom=1" style="position:absolute;margin-left:15pt;margin-top:5.25pt;width:204.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" o:button="t" filled="f" stroked="f">
                      <v:fill o:detectmouseclick="t"/>
                      <o:lock v:ext="edit" aspectratio="t"/>
                    </v:rect>
                  </w:pict>
                </mc:Fallback>
              </mc:AlternateContent>
            </w:r>
            <w:r w:rsidRPr="0083554E">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228600</wp:posOffset>
                  </wp:positionH>
                  <wp:positionV relativeFrom="paragraph">
                    <wp:posOffset>9525</wp:posOffset>
                  </wp:positionV>
                  <wp:extent cx="1924050" cy="1847850"/>
                  <wp:effectExtent l="0" t="0" r="0" b="0"/>
                  <wp:wrapNone/>
                  <wp:docPr id="1039" name="Picture 1039" descr="http://t1.gstatic.com/images?q=tbn:ANd9GcSeyxBR0uESqqiZiXjC6obUJSfSuJcjwek8edjzQf4_wTbRsBY5aw">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39" name="rg_hi" descr="http://t1.gstatic.com/images?q=tbn:ANd9GcSeyxBR0uESqqiZiXjC6obUJSfSuJcjwek8edjzQf4_wTbRsBY5aw">
                            <a:hlinkClick r:id="rId6"/>
                          </pic:cNvPr>
                          <pic:cNvPicPr>
                            <a:picLocks noChangeAspect="1" noChangeArrowheads="1"/>
                          </pic:cNvPicPr>
                        </pic:nvPicPr>
                        <pic:blipFill>
                          <a:blip r:embed="rId7" cstate="print"/>
                          <a:srcRect/>
                          <a:stretch>
                            <a:fillRect/>
                          </a:stretch>
                        </pic:blipFill>
                        <pic:spPr bwMode="auto">
                          <a:xfrm>
                            <a:off x="0" y="0"/>
                            <a:ext cx="1924050" cy="18478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
            </w:tblGrid>
            <w:tr w:rsidR="0083554E" w:rsidRPr="0083554E">
              <w:trPr>
                <w:trHeight w:val="282"/>
                <w:tblCellSpacing w:w="0" w:type="dxa"/>
              </w:trPr>
              <w:tc>
                <w:tcPr>
                  <w:tcW w:w="92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Calibri" w:eastAsia="Times New Roman" w:hAnsi="Calibri" w:cs="Times New Roman"/>
                      <w:color w:val="000000"/>
                    </w:rPr>
                  </w:pPr>
                </w:p>
              </w:tc>
            </w:tr>
          </w:tbl>
          <w:p w:rsidR="0083554E" w:rsidRPr="0083554E" w:rsidRDefault="0083554E" w:rsidP="0083554E">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gridSpan w:val="4"/>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r>
      <w:tr w:rsidR="0083554E" w:rsidRPr="0083554E" w:rsidTr="0083554E">
        <w:trPr>
          <w:gridAfter w:val="3"/>
          <w:wAfter w:w="1532" w:type="dxa"/>
          <w:trHeight w:val="300"/>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gridSpan w:val="4"/>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r>
      <w:tr w:rsidR="0083554E" w:rsidRPr="0083554E" w:rsidTr="0083554E">
        <w:trPr>
          <w:gridAfter w:val="1"/>
          <w:wAfter w:w="67" w:type="dxa"/>
          <w:trHeight w:val="300"/>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7380" w:type="dxa"/>
            <w:gridSpan w:val="4"/>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Lucida Calligraphy" w:eastAsia="Times New Roman" w:hAnsi="Lucida Calligraphy" w:cs="Times New Roman"/>
                <w:b/>
                <w:bCs/>
                <w:color w:val="000000"/>
                <w:sz w:val="20"/>
                <w:szCs w:val="20"/>
              </w:rPr>
            </w:pPr>
            <w:r w:rsidRPr="0083554E">
              <w:rPr>
                <w:rFonts w:ascii="Lucida Calligraphy" w:eastAsia="Times New Roman" w:hAnsi="Lucida Calligraphy" w:cs="Times New Roman"/>
                <w:b/>
                <w:bCs/>
                <w:color w:val="000000"/>
                <w:sz w:val="20"/>
                <w:szCs w:val="20"/>
              </w:rPr>
              <w:t>630 North Vaughn Drive</w:t>
            </w:r>
          </w:p>
        </w:tc>
        <w:tc>
          <w:tcPr>
            <w:tcW w:w="4305" w:type="dxa"/>
            <w:gridSpan w:val="6"/>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right="-1033" w:firstLine="550"/>
              <w:rPr>
                <w:rFonts w:ascii="Lucida Calligraphy" w:eastAsia="Times New Roman" w:hAnsi="Lucida Calligraphy" w:cs="Times New Roman"/>
                <w:b/>
                <w:bCs/>
                <w:color w:val="000000"/>
                <w:sz w:val="20"/>
                <w:szCs w:val="20"/>
              </w:rPr>
            </w:pPr>
            <w:r w:rsidRPr="0083554E">
              <w:rPr>
                <w:rFonts w:ascii="Lucida Calligraphy" w:eastAsia="Times New Roman" w:hAnsi="Lucida Calligraphy" w:cs="Times New Roman"/>
                <w:b/>
                <w:bCs/>
                <w:color w:val="000000"/>
                <w:sz w:val="20"/>
                <w:szCs w:val="20"/>
              </w:rPr>
              <w:t>Phone:  225-749-2815</w:t>
            </w:r>
          </w:p>
        </w:tc>
        <w:tc>
          <w:tcPr>
            <w:tcW w:w="222"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377"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914" w:type="dxa"/>
            <w:gridSpan w:val="5"/>
            <w:tcBorders>
              <w:top w:val="nil"/>
              <w:left w:val="nil"/>
              <w:bottom w:val="nil"/>
              <w:right w:val="nil"/>
            </w:tcBorders>
            <w:shd w:val="clear" w:color="auto" w:fill="auto"/>
            <w:noWrap/>
            <w:vAlign w:val="bottom"/>
          </w:tcPr>
          <w:p w:rsidR="0083554E" w:rsidRPr="0083554E" w:rsidRDefault="0083554E" w:rsidP="0083554E">
            <w:pPr>
              <w:spacing w:after="0" w:line="240" w:lineRule="auto"/>
              <w:ind w:left="-550" w:firstLine="550"/>
              <w:rPr>
                <w:rFonts w:ascii="Lucida Calligraphy" w:eastAsia="Times New Roman" w:hAnsi="Lucida Calligraphy" w:cs="Times New Roman"/>
                <w:b/>
                <w:bCs/>
                <w:color w:val="000000"/>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Lucida Calligraphy" w:eastAsia="Times New Roman" w:hAnsi="Lucida Calligraphy" w:cs="Times New Roman"/>
                <w:b/>
                <w:bCs/>
                <w:color w:val="000000"/>
                <w:sz w:val="20"/>
                <w:szCs w:val="20"/>
              </w:rPr>
            </w:pPr>
          </w:p>
        </w:tc>
        <w:tc>
          <w:tcPr>
            <w:tcW w:w="2880"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Lucida Calligraphy" w:eastAsia="Times New Roman" w:hAnsi="Lucida Calligraphy" w:cs="Times New Roman"/>
                <w:b/>
                <w:bCs/>
                <w:color w:val="000000"/>
                <w:sz w:val="20"/>
                <w:szCs w:val="20"/>
              </w:rPr>
            </w:pPr>
            <w:r w:rsidRPr="0083554E">
              <w:rPr>
                <w:rFonts w:ascii="Lucida Calligraphy" w:eastAsia="Times New Roman" w:hAnsi="Lucida Calligraphy" w:cs="Times New Roman"/>
                <w:b/>
                <w:bCs/>
                <w:color w:val="000000"/>
                <w:sz w:val="20"/>
                <w:szCs w:val="20"/>
              </w:rPr>
              <w:t>Brusly, LA  70719</w:t>
            </w: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Lucida Calligraphy" w:eastAsia="Times New Roman" w:hAnsi="Lucida Calligraphy" w:cs="Times New Roman"/>
                <w:b/>
                <w:bCs/>
                <w:color w:val="000000"/>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r w:rsidRPr="0083554E">
              <w:rPr>
                <w:rFonts w:ascii="Lucida Calligraphy" w:eastAsia="Times New Roman" w:hAnsi="Lucida Calligraphy" w:cs="Times New Roman"/>
                <w:b/>
                <w:bCs/>
                <w:color w:val="000000"/>
                <w:sz w:val="20"/>
                <w:szCs w:val="20"/>
              </w:rPr>
              <w:t>Fax:  225-749-8563</w:t>
            </w: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3069" w:type="dxa"/>
            <w:gridSpan w:val="11"/>
            <w:tcBorders>
              <w:top w:val="nil"/>
              <w:left w:val="nil"/>
              <w:bottom w:val="nil"/>
              <w:right w:val="nil"/>
            </w:tcBorders>
            <w:shd w:val="clear" w:color="auto" w:fill="auto"/>
            <w:noWrap/>
            <w:vAlign w:val="bottom"/>
          </w:tcPr>
          <w:p w:rsidR="0083554E" w:rsidRPr="0083554E" w:rsidRDefault="0083554E" w:rsidP="0083554E">
            <w:pPr>
              <w:spacing w:after="0" w:line="240" w:lineRule="auto"/>
              <w:ind w:left="-550" w:firstLine="550"/>
              <w:rPr>
                <w:rFonts w:ascii="Lucida Calligraphy" w:eastAsia="Times New Roman" w:hAnsi="Lucida Calligraphy" w:cs="Times New Roman"/>
                <w:b/>
                <w:bCs/>
                <w:color w:val="000000"/>
                <w:sz w:val="20"/>
                <w:szCs w:val="20"/>
              </w:rPr>
            </w:pPr>
          </w:p>
        </w:tc>
      </w:tr>
      <w:tr w:rsidR="0083554E" w:rsidRPr="0083554E" w:rsidTr="0083554E">
        <w:trPr>
          <w:gridAfter w:val="3"/>
          <w:wAfter w:w="1532" w:type="dxa"/>
          <w:trHeight w:val="259"/>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Lucida Calligraphy" w:eastAsia="Times New Roman" w:hAnsi="Lucida Calligraphy"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2"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r>
      <w:tr w:rsidR="0083554E" w:rsidRPr="0083554E" w:rsidTr="0083554E">
        <w:trPr>
          <w:gridAfter w:val="3"/>
          <w:wAfter w:w="1532" w:type="dxa"/>
          <w:trHeight w:val="259"/>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2"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r>
      <w:tr w:rsidR="0083554E" w:rsidRPr="0083554E" w:rsidTr="0083554E">
        <w:trPr>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Calibri" w:eastAsia="Times New Roman" w:hAnsi="Calibri" w:cs="Times New Roman"/>
                <w:color w:val="000000"/>
                <w:sz w:val="20"/>
                <w:szCs w:val="20"/>
              </w:rPr>
            </w:pPr>
            <w:proofErr w:type="spellStart"/>
            <w:r w:rsidRPr="0083554E">
              <w:rPr>
                <w:rFonts w:ascii="Calibri" w:eastAsia="Times New Roman" w:hAnsi="Calibri" w:cs="Times New Roman"/>
                <w:color w:val="000000"/>
                <w:sz w:val="20"/>
                <w:szCs w:val="20"/>
              </w:rPr>
              <w:t>Prinicpal</w:t>
            </w:r>
            <w:proofErr w:type="spellEnd"/>
            <w:r w:rsidRPr="0083554E">
              <w:rPr>
                <w:rFonts w:ascii="Calibri" w:eastAsia="Times New Roman" w:hAnsi="Calibri" w:cs="Times New Roman"/>
                <w:color w:val="000000"/>
                <w:sz w:val="20"/>
                <w:szCs w:val="20"/>
              </w:rPr>
              <w:t xml:space="preserve">:  Walter </w:t>
            </w:r>
            <w:proofErr w:type="spellStart"/>
            <w:r w:rsidRPr="0083554E">
              <w:rPr>
                <w:rFonts w:ascii="Calibri" w:eastAsia="Times New Roman" w:hAnsi="Calibri" w:cs="Times New Roman"/>
                <w:color w:val="000000"/>
                <w:sz w:val="20"/>
                <w:szCs w:val="20"/>
              </w:rPr>
              <w:t>Lemoine</w:t>
            </w:r>
            <w:proofErr w:type="spellEnd"/>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Calibri" w:eastAsia="Times New Roman" w:hAnsi="Calibri" w:cs="Times New Roman"/>
                <w:color w:val="000000"/>
                <w:sz w:val="20"/>
                <w:szCs w:val="20"/>
              </w:rPr>
            </w:pPr>
          </w:p>
        </w:tc>
        <w:tc>
          <w:tcPr>
            <w:tcW w:w="4372"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Calibri" w:eastAsia="Times New Roman" w:hAnsi="Calibri" w:cs="Times New Roman"/>
                <w:color w:val="000000"/>
                <w:sz w:val="20"/>
                <w:szCs w:val="20"/>
              </w:rPr>
            </w:pPr>
            <w:r w:rsidRPr="0083554E">
              <w:rPr>
                <w:rFonts w:ascii="Calibri" w:eastAsia="Times New Roman" w:hAnsi="Calibri" w:cs="Times New Roman"/>
                <w:color w:val="000000"/>
                <w:sz w:val="20"/>
                <w:szCs w:val="20"/>
              </w:rPr>
              <w:t>Assistant Principals:</w:t>
            </w:r>
          </w:p>
        </w:tc>
        <w:tc>
          <w:tcPr>
            <w:tcW w:w="377"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Calibri" w:eastAsia="Times New Roman" w:hAnsi="Calibri" w:cs="Times New Roman"/>
                <w:color w:val="000000"/>
                <w:sz w:val="20"/>
                <w:szCs w:val="20"/>
              </w:rPr>
            </w:pPr>
          </w:p>
        </w:tc>
        <w:tc>
          <w:tcPr>
            <w:tcW w:w="222"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1938" w:type="dxa"/>
            <w:gridSpan w:val="3"/>
            <w:tcBorders>
              <w:top w:val="nil"/>
              <w:left w:val="nil"/>
              <w:bottom w:val="nil"/>
              <w:right w:val="nil"/>
            </w:tcBorders>
            <w:shd w:val="clear" w:color="auto" w:fill="auto"/>
            <w:noWrap/>
            <w:vAlign w:val="bottom"/>
          </w:tcPr>
          <w:p w:rsidR="0083554E" w:rsidRPr="0083554E" w:rsidRDefault="0083554E" w:rsidP="0083554E">
            <w:pPr>
              <w:spacing w:after="0" w:line="240" w:lineRule="auto"/>
              <w:ind w:left="-550" w:firstLine="550"/>
              <w:rPr>
                <w:rFonts w:ascii="Calibri" w:eastAsia="Times New Roman" w:hAnsi="Calibri" w:cs="Times New Roman"/>
                <w:color w:val="000000"/>
                <w:sz w:val="20"/>
                <w:szCs w:val="20"/>
              </w:rPr>
            </w:pPr>
          </w:p>
        </w:tc>
        <w:tc>
          <w:tcPr>
            <w:tcW w:w="976" w:type="dxa"/>
            <w:gridSpan w:val="2"/>
            <w:tcBorders>
              <w:top w:val="nil"/>
              <w:left w:val="nil"/>
              <w:bottom w:val="nil"/>
              <w:right w:val="nil"/>
            </w:tcBorders>
            <w:shd w:val="clear" w:color="auto" w:fill="auto"/>
            <w:noWrap/>
            <w:vAlign w:val="bottom"/>
          </w:tcPr>
          <w:p w:rsidR="0083554E" w:rsidRPr="0083554E" w:rsidRDefault="0083554E" w:rsidP="0083554E">
            <w:pPr>
              <w:spacing w:after="0" w:line="240" w:lineRule="auto"/>
              <w:ind w:left="-550" w:firstLine="550"/>
              <w:rPr>
                <w:rFonts w:ascii="Calibri" w:eastAsia="Times New Roman" w:hAnsi="Calibri" w:cs="Times New Roman"/>
                <w:color w:val="000000"/>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Calibri" w:eastAsia="Times New Roman" w:hAnsi="Calibri" w:cs="Times New Roman"/>
                <w:color w:val="000000"/>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r w:rsidRPr="0083554E">
              <w:rPr>
                <w:rFonts w:ascii="Calibri" w:eastAsia="Times New Roman" w:hAnsi="Calibri" w:cs="Times New Roman"/>
                <w:color w:val="000000"/>
                <w:sz w:val="20"/>
                <w:szCs w:val="20"/>
              </w:rPr>
              <w:t>Warren Lejeune &amp; Julie Mayeux</w:t>
            </w: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3069" w:type="dxa"/>
            <w:gridSpan w:val="11"/>
            <w:tcBorders>
              <w:top w:val="nil"/>
              <w:left w:val="nil"/>
              <w:bottom w:val="nil"/>
              <w:right w:val="nil"/>
            </w:tcBorders>
            <w:shd w:val="clear" w:color="auto" w:fill="auto"/>
            <w:noWrap/>
            <w:vAlign w:val="bottom"/>
          </w:tcPr>
          <w:p w:rsidR="0083554E" w:rsidRPr="0083554E" w:rsidRDefault="0083554E" w:rsidP="0083554E">
            <w:pPr>
              <w:spacing w:after="0" w:line="240" w:lineRule="auto"/>
              <w:ind w:left="-550" w:firstLine="550"/>
              <w:rPr>
                <w:rFonts w:ascii="Calibri" w:eastAsia="Times New Roman" w:hAnsi="Calibri" w:cs="Times New Roman"/>
                <w:color w:val="000000"/>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2" w:type="dxa"/>
            <w:gridSpan w:val="3"/>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ind w:left="-550" w:firstLine="550"/>
              <w:rPr>
                <w:rFonts w:ascii="Times New Roman" w:eastAsia="Times New Roman" w:hAnsi="Times New Roman" w:cs="Times New Roman"/>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gridSpan w:val="4"/>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gridSpan w:val="4"/>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83554E" w:rsidRPr="0083554E" w:rsidRDefault="0083554E" w:rsidP="0083554E">
            <w:pPr>
              <w:spacing w:after="0" w:line="240" w:lineRule="auto"/>
              <w:rPr>
                <w:rFonts w:ascii="Times New Roman" w:eastAsia="Times New Roman" w:hAnsi="Times New Roman" w:cs="Times New Roman"/>
                <w:sz w:val="20"/>
                <w:szCs w:val="20"/>
              </w:rPr>
            </w:pPr>
          </w:p>
        </w:tc>
      </w:tr>
      <w:tr w:rsidR="0083554E" w:rsidRPr="0083554E" w:rsidTr="0083554E">
        <w:trPr>
          <w:gridAfter w:val="3"/>
          <w:wAfter w:w="1532" w:type="dxa"/>
          <w:trHeight w:val="282"/>
        </w:trPr>
        <w:tc>
          <w:tcPr>
            <w:tcW w:w="400"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840"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gridSpan w:val="4"/>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1131" w:type="dxa"/>
            <w:gridSpan w:val="7"/>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tcPr>
          <w:p w:rsidR="0083554E" w:rsidRPr="0083554E" w:rsidRDefault="0083554E" w:rsidP="0083554E">
            <w:pPr>
              <w:spacing w:after="0" w:line="240" w:lineRule="auto"/>
              <w:rPr>
                <w:rFonts w:ascii="Times New Roman" w:eastAsia="Times New Roman" w:hAnsi="Times New Roman" w:cs="Times New Roman"/>
                <w:sz w:val="20"/>
                <w:szCs w:val="20"/>
              </w:rPr>
            </w:pPr>
          </w:p>
        </w:tc>
      </w:tr>
    </w:tbl>
    <w:p w:rsidR="0083554E" w:rsidRPr="0083554E" w:rsidRDefault="0083554E" w:rsidP="0083554E">
      <w:pPr>
        <w:spacing w:line="240" w:lineRule="auto"/>
        <w:rPr>
          <w:rFonts w:eastAsia="Times New Roman" w:cs="Times New Roman"/>
          <w:sz w:val="32"/>
          <w:szCs w:val="24"/>
        </w:rPr>
      </w:pPr>
      <w:r w:rsidRPr="0083554E">
        <w:rPr>
          <w:rFonts w:eastAsia="Times New Roman" w:cs="Times New Roman"/>
          <w:b/>
          <w:bCs/>
          <w:color w:val="000000"/>
          <w:sz w:val="32"/>
          <w:szCs w:val="24"/>
          <w:shd w:val="clear" w:color="auto" w:fill="FFFFFF"/>
        </w:rPr>
        <w:t>2016-2017 School Profile</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bCs/>
          <w:color w:val="000000"/>
          <w:sz w:val="24"/>
          <w:szCs w:val="24"/>
          <w:shd w:val="clear" w:color="auto" w:fill="FFFFFF"/>
        </w:rPr>
        <w:t>CEEB code: 190-365</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color w:val="000000"/>
          <w:sz w:val="24"/>
          <w:szCs w:val="24"/>
          <w:shd w:val="clear" w:color="auto" w:fill="FFFFFF"/>
        </w:rPr>
        <w:t>Main office: (225) 749-2815</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color w:val="000000"/>
          <w:sz w:val="24"/>
          <w:szCs w:val="24"/>
          <w:shd w:val="clear" w:color="auto" w:fill="FFFFFF"/>
        </w:rPr>
        <w:t xml:space="preserve">Website: </w:t>
      </w:r>
      <w:hyperlink r:id="rId8" w:history="1">
        <w:r w:rsidR="00593F2E" w:rsidRPr="00381A3C">
          <w:rPr>
            <w:rStyle w:val="Hyperlink"/>
            <w:rFonts w:eastAsia="Times New Roman" w:cs="Times New Roman"/>
            <w:sz w:val="24"/>
            <w:szCs w:val="24"/>
            <w:shd w:val="clear" w:color="auto" w:fill="FFFFFF"/>
          </w:rPr>
          <w:t>www.bruslyhigh.weebly.com</w:t>
        </w:r>
      </w:hyperlink>
      <w:r w:rsidR="00593F2E" w:rsidRPr="00381A3C">
        <w:rPr>
          <w:rFonts w:eastAsia="Times New Roman" w:cs="Times New Roman"/>
          <w:color w:val="000000"/>
          <w:sz w:val="24"/>
          <w:szCs w:val="24"/>
          <w:shd w:val="clear" w:color="auto" w:fill="FFFFFF"/>
        </w:rPr>
        <w:t xml:space="preserve"> </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color w:val="000000"/>
          <w:sz w:val="24"/>
          <w:szCs w:val="24"/>
          <w:shd w:val="clear" w:color="auto" w:fill="FFFFFF"/>
        </w:rPr>
        <w:t xml:space="preserve">School </w:t>
      </w:r>
      <w:r w:rsidR="00593F2E" w:rsidRPr="00381A3C">
        <w:rPr>
          <w:rFonts w:eastAsia="Times New Roman" w:cs="Times New Roman"/>
          <w:color w:val="000000"/>
          <w:sz w:val="24"/>
          <w:szCs w:val="24"/>
          <w:shd w:val="clear" w:color="auto" w:fill="FFFFFF"/>
        </w:rPr>
        <w:t>C</w:t>
      </w:r>
      <w:r w:rsidRPr="0083554E">
        <w:rPr>
          <w:rFonts w:eastAsia="Times New Roman" w:cs="Times New Roman"/>
          <w:color w:val="000000"/>
          <w:sz w:val="24"/>
          <w:szCs w:val="24"/>
          <w:shd w:val="clear" w:color="auto" w:fill="FFFFFF"/>
        </w:rPr>
        <w:t>ounselors: Michelle Vaughn, Tiffany Bacon</w:t>
      </w:r>
    </w:p>
    <w:p w:rsidR="0083554E" w:rsidRPr="0083554E" w:rsidRDefault="0083554E" w:rsidP="0083554E">
      <w:pPr>
        <w:spacing w:before="320" w:after="80" w:line="240" w:lineRule="auto"/>
        <w:outlineLvl w:val="2"/>
        <w:rPr>
          <w:rFonts w:eastAsia="Times New Roman" w:cs="Times New Roman"/>
          <w:b/>
          <w:bCs/>
          <w:sz w:val="27"/>
          <w:szCs w:val="27"/>
        </w:rPr>
      </w:pPr>
      <w:r w:rsidRPr="0083554E">
        <w:rPr>
          <w:rFonts w:eastAsia="Times New Roman" w:cs="Times New Roman"/>
          <w:b/>
          <w:bCs/>
          <w:color w:val="000000"/>
          <w:sz w:val="31"/>
          <w:szCs w:val="31"/>
          <w:shd w:val="clear" w:color="auto" w:fill="FFFFFF"/>
        </w:rPr>
        <w:t>Community</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color w:val="000000"/>
          <w:sz w:val="24"/>
          <w:szCs w:val="24"/>
          <w:shd w:val="clear" w:color="auto" w:fill="FFFFFF"/>
        </w:rPr>
        <w:t xml:space="preserve">Spanning 204 square miles, the West Baton Rouge Parish School District serves the educational needs of students residing in the cities of Brusly, Addis, and Port Allen, as well as those residing in the rural, unincorporated areas of West Baton Rouge Parish. </w:t>
      </w:r>
      <w:r w:rsidRPr="0083554E">
        <w:rPr>
          <w:rFonts w:eastAsia="Times New Roman" w:cs="Times New Roman"/>
          <w:color w:val="000000"/>
          <w:sz w:val="21"/>
          <w:szCs w:val="21"/>
          <w:shd w:val="clear" w:color="auto" w:fill="FFFFFF"/>
        </w:rPr>
        <w:t>West Baton Rouge's location on the Mississippi River plus railroad transportation has made it attractive to heavy industry. T</w:t>
      </w:r>
      <w:r w:rsidRPr="0083554E">
        <w:rPr>
          <w:rFonts w:eastAsia="Times New Roman" w:cs="Times New Roman"/>
          <w:color w:val="000000"/>
          <w:sz w:val="24"/>
          <w:szCs w:val="24"/>
          <w:shd w:val="clear" w:color="auto" w:fill="FFFFFF"/>
        </w:rPr>
        <w:t>he district enjoys a diversified economic base. Currently, the district consists of two high schools, two middle schools and five elementary</w:t>
      </w:r>
      <w:r w:rsidR="00593F2E" w:rsidRPr="00381A3C">
        <w:rPr>
          <w:rFonts w:eastAsia="Times New Roman" w:cs="Times New Roman"/>
          <w:color w:val="000000"/>
          <w:sz w:val="24"/>
          <w:szCs w:val="24"/>
          <w:shd w:val="clear" w:color="auto" w:fill="FFFFFF"/>
        </w:rPr>
        <w:t xml:space="preserve"> schools utilizing a </w:t>
      </w:r>
      <w:proofErr w:type="spellStart"/>
      <w:r w:rsidR="00593F2E" w:rsidRPr="00381A3C">
        <w:rPr>
          <w:rFonts w:eastAsia="Times New Roman" w:cs="Times New Roman"/>
          <w:color w:val="000000"/>
          <w:sz w:val="24"/>
          <w:szCs w:val="24"/>
          <w:shd w:val="clear" w:color="auto" w:fill="FFFFFF"/>
        </w:rPr>
        <w:t>preK</w:t>
      </w:r>
      <w:proofErr w:type="spellEnd"/>
      <w:r w:rsidR="00593F2E" w:rsidRPr="00381A3C">
        <w:rPr>
          <w:rFonts w:eastAsia="Times New Roman" w:cs="Times New Roman"/>
          <w:color w:val="000000"/>
          <w:sz w:val="24"/>
          <w:szCs w:val="24"/>
          <w:shd w:val="clear" w:color="auto" w:fill="FFFFFF"/>
        </w:rPr>
        <w:t>–2, 3–5</w:t>
      </w:r>
      <w:r w:rsidRPr="0083554E">
        <w:rPr>
          <w:rFonts w:eastAsia="Times New Roman" w:cs="Times New Roman"/>
          <w:color w:val="000000"/>
          <w:sz w:val="24"/>
          <w:szCs w:val="24"/>
          <w:shd w:val="clear" w:color="auto" w:fill="FFFFFF"/>
        </w:rPr>
        <w:t>, 6–8, 9–</w:t>
      </w:r>
      <w:r w:rsidR="00593F2E" w:rsidRPr="00381A3C">
        <w:rPr>
          <w:rFonts w:eastAsia="Times New Roman" w:cs="Times New Roman"/>
          <w:color w:val="000000"/>
          <w:sz w:val="24"/>
          <w:szCs w:val="24"/>
          <w:shd w:val="clear" w:color="auto" w:fill="FFFFFF"/>
        </w:rPr>
        <w:t>1</w:t>
      </w:r>
      <w:r w:rsidRPr="0083554E">
        <w:rPr>
          <w:rFonts w:eastAsia="Times New Roman" w:cs="Times New Roman"/>
          <w:color w:val="000000"/>
          <w:sz w:val="24"/>
          <w:szCs w:val="24"/>
          <w:shd w:val="clear" w:color="auto" w:fill="FFFFFF"/>
        </w:rPr>
        <w:t xml:space="preserve">2 grade-level configuration. The </w:t>
      </w:r>
      <w:r w:rsidR="00381A3C" w:rsidRPr="00381A3C">
        <w:rPr>
          <w:rFonts w:eastAsia="Times New Roman" w:cs="Times New Roman"/>
          <w:color w:val="000000"/>
          <w:sz w:val="24"/>
          <w:szCs w:val="24"/>
          <w:shd w:val="clear" w:color="auto" w:fill="FFFFFF"/>
        </w:rPr>
        <w:t>parish</w:t>
      </w:r>
      <w:r w:rsidRPr="0083554E">
        <w:rPr>
          <w:rFonts w:eastAsia="Times New Roman" w:cs="Times New Roman"/>
          <w:color w:val="000000"/>
          <w:sz w:val="24"/>
          <w:szCs w:val="24"/>
          <w:shd w:val="clear" w:color="auto" w:fill="FFFFFF"/>
        </w:rPr>
        <w:t xml:space="preserve"> is culturally di</w:t>
      </w:r>
      <w:r w:rsidR="00593F2E" w:rsidRPr="00381A3C">
        <w:rPr>
          <w:rFonts w:eastAsia="Times New Roman" w:cs="Times New Roman"/>
          <w:color w:val="000000"/>
          <w:sz w:val="24"/>
          <w:szCs w:val="24"/>
          <w:shd w:val="clear" w:color="auto" w:fill="FFFFFF"/>
        </w:rPr>
        <w:t>verse with a population that is</w:t>
      </w:r>
      <w:r w:rsidRPr="0083554E">
        <w:rPr>
          <w:rFonts w:eastAsia="Times New Roman" w:cs="Times New Roman"/>
          <w:color w:val="000000"/>
          <w:sz w:val="24"/>
          <w:szCs w:val="24"/>
          <w:shd w:val="clear" w:color="auto" w:fill="FFFFFF"/>
        </w:rPr>
        <w:t xml:space="preserve"> 51.3% African American, 44.6% white, 3% Hispanic and 1.1% Asian/other.</w:t>
      </w:r>
    </w:p>
    <w:p w:rsidR="0083554E" w:rsidRPr="0083554E" w:rsidRDefault="0083554E" w:rsidP="0083554E">
      <w:pPr>
        <w:spacing w:before="320" w:after="80" w:line="240" w:lineRule="auto"/>
        <w:outlineLvl w:val="2"/>
        <w:rPr>
          <w:rFonts w:eastAsia="Times New Roman" w:cs="Times New Roman"/>
          <w:b/>
          <w:bCs/>
          <w:sz w:val="27"/>
          <w:szCs w:val="27"/>
        </w:rPr>
      </w:pPr>
      <w:r w:rsidRPr="0083554E">
        <w:rPr>
          <w:rFonts w:eastAsia="Times New Roman" w:cs="Times New Roman"/>
          <w:b/>
          <w:bCs/>
          <w:color w:val="000000"/>
          <w:sz w:val="31"/>
          <w:szCs w:val="31"/>
          <w:shd w:val="clear" w:color="auto" w:fill="FFFFFF"/>
        </w:rPr>
        <w:t>School</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color w:val="000000"/>
          <w:sz w:val="24"/>
          <w:szCs w:val="24"/>
          <w:shd w:val="clear" w:color="auto" w:fill="FFFFFF"/>
        </w:rPr>
        <w:t>Brusly High School is a comprehensive four-year public high school enrolling 592 students in grades 9–12. The attendance zones include the towns of Brusly and Addis, as well as the multiple unincorporated rural areas in the southern portion of West Baton Rouge Parish. The demographic makeup of the student body at Brusly High School is 57.1% white, 39% African American, 3% Hispanic and 0.9% Asian/other. Brusly High School is accredited by the Southern Association for Schools and Colleges and holds membership in the College Board.</w:t>
      </w:r>
    </w:p>
    <w:p w:rsidR="0083554E" w:rsidRPr="0083554E" w:rsidRDefault="0083554E" w:rsidP="0083554E">
      <w:pPr>
        <w:spacing w:before="320" w:after="80" w:line="240" w:lineRule="auto"/>
        <w:outlineLvl w:val="2"/>
        <w:rPr>
          <w:rFonts w:eastAsia="Times New Roman" w:cs="Times New Roman"/>
          <w:b/>
          <w:bCs/>
          <w:sz w:val="27"/>
          <w:szCs w:val="27"/>
        </w:rPr>
      </w:pPr>
      <w:r w:rsidRPr="0083554E">
        <w:rPr>
          <w:rFonts w:eastAsia="Times New Roman" w:cs="Times New Roman"/>
          <w:b/>
          <w:bCs/>
          <w:color w:val="000000"/>
          <w:sz w:val="31"/>
          <w:szCs w:val="31"/>
          <w:shd w:val="clear" w:color="auto" w:fill="FFFFFF"/>
        </w:rPr>
        <w:t>Curriculum</w:t>
      </w:r>
    </w:p>
    <w:p w:rsidR="0083554E" w:rsidRPr="0083554E" w:rsidRDefault="0083554E" w:rsidP="0083554E">
      <w:pPr>
        <w:spacing w:line="240" w:lineRule="auto"/>
        <w:outlineLvl w:val="2"/>
        <w:rPr>
          <w:rFonts w:eastAsia="Times New Roman" w:cs="Times New Roman"/>
          <w:b/>
          <w:bCs/>
          <w:sz w:val="27"/>
          <w:szCs w:val="27"/>
        </w:rPr>
      </w:pPr>
      <w:r w:rsidRPr="0083554E">
        <w:rPr>
          <w:rFonts w:eastAsia="Times New Roman" w:cs="Times New Roman"/>
          <w:color w:val="000000"/>
          <w:sz w:val="24"/>
          <w:szCs w:val="24"/>
          <w:shd w:val="clear" w:color="auto" w:fill="FFFFFF"/>
        </w:rPr>
        <w:t>The academic program follows a seven period day. Seven credits per year is the maximum number credits a student may earn. Students take seven 52-minute classes each day.  </w:t>
      </w:r>
    </w:p>
    <w:p w:rsidR="0083554E" w:rsidRPr="0083554E" w:rsidRDefault="00381A3C" w:rsidP="0083554E">
      <w:pPr>
        <w:spacing w:line="240" w:lineRule="auto"/>
        <w:outlineLvl w:val="2"/>
        <w:rPr>
          <w:rFonts w:eastAsia="Times New Roman" w:cs="Times New Roman"/>
          <w:b/>
          <w:bCs/>
          <w:sz w:val="27"/>
          <w:szCs w:val="27"/>
        </w:rPr>
      </w:pPr>
      <w:r w:rsidRPr="00381A3C">
        <w:rPr>
          <w:rFonts w:eastAsia="Times New Roman" w:cs="Times New Roman"/>
          <w:color w:val="000000"/>
          <w:sz w:val="24"/>
          <w:szCs w:val="24"/>
          <w:shd w:val="clear" w:color="auto" w:fill="FFFFFF"/>
        </w:rPr>
        <w:t>The following</w:t>
      </w:r>
      <w:r w:rsidR="0083554E" w:rsidRPr="0083554E">
        <w:rPr>
          <w:rFonts w:eastAsia="Times New Roman" w:cs="Times New Roman"/>
          <w:color w:val="000000"/>
          <w:sz w:val="24"/>
          <w:szCs w:val="24"/>
          <w:shd w:val="clear" w:color="auto" w:fill="FFFFFF"/>
        </w:rPr>
        <w:t xml:space="preserve"> AP® courses are offered: Biology, Calculus AB, English Language and Composition, English Literature and Composition, European History, US Government and Politics, Physics B, Statistics, and United States History. AP is an open-enrollment program.</w:t>
      </w:r>
    </w:p>
    <w:p w:rsidR="0083554E" w:rsidRPr="0083554E" w:rsidRDefault="0083554E" w:rsidP="0083554E">
      <w:pPr>
        <w:spacing w:line="240" w:lineRule="auto"/>
        <w:outlineLvl w:val="2"/>
        <w:rPr>
          <w:rFonts w:eastAsia="Times New Roman" w:cs="Times New Roman"/>
          <w:b/>
          <w:bCs/>
          <w:sz w:val="27"/>
          <w:szCs w:val="27"/>
        </w:rPr>
      </w:pPr>
      <w:r w:rsidRPr="0083554E">
        <w:rPr>
          <w:rFonts w:eastAsia="Times New Roman" w:cs="Times New Roman"/>
          <w:color w:val="000000"/>
          <w:sz w:val="24"/>
          <w:szCs w:val="24"/>
          <w:shd w:val="clear" w:color="auto" w:fill="FFFFFF"/>
        </w:rPr>
        <w:lastRenderedPageBreak/>
        <w:t xml:space="preserve">Honors classes are offered in English I, English II, Algebra I, Geometry, Algebra II, Biology I, World Geography, Spanish II, and Spanish III. </w:t>
      </w:r>
    </w:p>
    <w:p w:rsidR="0083554E" w:rsidRPr="0083554E" w:rsidRDefault="0083554E" w:rsidP="0083554E">
      <w:pPr>
        <w:spacing w:line="240" w:lineRule="auto"/>
        <w:outlineLvl w:val="2"/>
        <w:rPr>
          <w:rFonts w:eastAsia="Times New Roman" w:cs="Times New Roman"/>
          <w:b/>
          <w:bCs/>
          <w:sz w:val="27"/>
          <w:szCs w:val="27"/>
        </w:rPr>
      </w:pPr>
      <w:r w:rsidRPr="0083554E">
        <w:rPr>
          <w:rFonts w:eastAsia="Times New Roman" w:cs="Times New Roman"/>
          <w:color w:val="000000"/>
          <w:sz w:val="24"/>
          <w:szCs w:val="24"/>
          <w:shd w:val="clear" w:color="auto" w:fill="FFFFFF"/>
        </w:rPr>
        <w:t xml:space="preserve">The local Dual Enrollment program enables juniors and seniors to enroll in college level courses and earn college credits at local institutions of higher education in </w:t>
      </w:r>
      <w:r w:rsidR="00381A3C" w:rsidRPr="00381A3C">
        <w:rPr>
          <w:rFonts w:eastAsia="Times New Roman" w:cs="Times New Roman"/>
          <w:color w:val="000000"/>
          <w:sz w:val="24"/>
          <w:szCs w:val="24"/>
          <w:shd w:val="clear" w:color="auto" w:fill="FFFFFF"/>
        </w:rPr>
        <w:t>S</w:t>
      </w:r>
      <w:r w:rsidRPr="0083554E">
        <w:rPr>
          <w:rFonts w:eastAsia="Times New Roman" w:cs="Times New Roman"/>
          <w:color w:val="000000"/>
          <w:sz w:val="24"/>
          <w:szCs w:val="24"/>
          <w:shd w:val="clear" w:color="auto" w:fill="FFFFFF"/>
        </w:rPr>
        <w:t xml:space="preserve">ociology, </w:t>
      </w:r>
      <w:r w:rsidR="00381A3C" w:rsidRPr="00381A3C">
        <w:rPr>
          <w:rFonts w:eastAsia="Times New Roman" w:cs="Times New Roman"/>
          <w:color w:val="000000"/>
          <w:sz w:val="24"/>
          <w:szCs w:val="24"/>
          <w:shd w:val="clear" w:color="auto" w:fill="FFFFFF"/>
        </w:rPr>
        <w:t>P</w:t>
      </w:r>
      <w:r w:rsidRPr="0083554E">
        <w:rPr>
          <w:rFonts w:eastAsia="Times New Roman" w:cs="Times New Roman"/>
          <w:color w:val="000000"/>
          <w:sz w:val="24"/>
          <w:szCs w:val="24"/>
          <w:shd w:val="clear" w:color="auto" w:fill="FFFFFF"/>
        </w:rPr>
        <w:t xml:space="preserve">sychology, </w:t>
      </w:r>
      <w:r w:rsidR="00381A3C" w:rsidRPr="00381A3C">
        <w:rPr>
          <w:rFonts w:eastAsia="Times New Roman" w:cs="Times New Roman"/>
          <w:color w:val="000000"/>
          <w:sz w:val="24"/>
          <w:szCs w:val="24"/>
          <w:shd w:val="clear" w:color="auto" w:fill="FFFFFF"/>
        </w:rPr>
        <w:t>C</w:t>
      </w:r>
      <w:r w:rsidRPr="0083554E">
        <w:rPr>
          <w:rFonts w:eastAsia="Times New Roman" w:cs="Times New Roman"/>
          <w:color w:val="000000"/>
          <w:sz w:val="24"/>
          <w:szCs w:val="24"/>
          <w:shd w:val="clear" w:color="auto" w:fill="FFFFFF"/>
        </w:rPr>
        <w:t>oll</w:t>
      </w:r>
      <w:r w:rsidR="00381A3C" w:rsidRPr="00381A3C">
        <w:rPr>
          <w:rFonts w:eastAsia="Times New Roman" w:cs="Times New Roman"/>
          <w:color w:val="000000"/>
          <w:sz w:val="24"/>
          <w:szCs w:val="24"/>
          <w:shd w:val="clear" w:color="auto" w:fill="FFFFFF"/>
        </w:rPr>
        <w:t>ege Algebra, College T</w:t>
      </w:r>
      <w:r w:rsidRPr="0083554E">
        <w:rPr>
          <w:rFonts w:eastAsia="Times New Roman" w:cs="Times New Roman"/>
          <w:color w:val="000000"/>
          <w:sz w:val="24"/>
          <w:szCs w:val="24"/>
          <w:shd w:val="clear" w:color="auto" w:fill="FFFFFF"/>
        </w:rPr>
        <w:t>rigonometry,</w:t>
      </w:r>
      <w:r w:rsidR="00381A3C" w:rsidRPr="00381A3C">
        <w:rPr>
          <w:rFonts w:eastAsia="Times New Roman" w:cs="Times New Roman"/>
          <w:color w:val="000000"/>
          <w:sz w:val="24"/>
          <w:szCs w:val="24"/>
          <w:shd w:val="clear" w:color="auto" w:fill="FFFFFF"/>
        </w:rPr>
        <w:t xml:space="preserve"> and</w:t>
      </w:r>
      <w:r w:rsidRPr="0083554E">
        <w:rPr>
          <w:rFonts w:eastAsia="Times New Roman" w:cs="Times New Roman"/>
          <w:color w:val="000000"/>
          <w:sz w:val="24"/>
          <w:szCs w:val="24"/>
          <w:shd w:val="clear" w:color="auto" w:fill="FFFFFF"/>
        </w:rPr>
        <w:t xml:space="preserve"> NCCER Welding.</w:t>
      </w:r>
    </w:p>
    <w:p w:rsidR="0083554E" w:rsidRPr="0083554E" w:rsidRDefault="0083554E" w:rsidP="0083554E">
      <w:pPr>
        <w:spacing w:after="0" w:line="240" w:lineRule="auto"/>
        <w:rPr>
          <w:rFonts w:eastAsia="Times New Roman" w:cs="Times New Roman"/>
          <w:sz w:val="24"/>
          <w:szCs w:val="24"/>
        </w:rPr>
      </w:pPr>
      <w:r w:rsidRPr="0083554E">
        <w:rPr>
          <w:rFonts w:eastAsia="Times New Roman" w:cs="Times New Roman"/>
          <w:color w:val="000000"/>
          <w:sz w:val="24"/>
          <w:szCs w:val="24"/>
        </w:rPr>
        <w:t>Industry based certifications are offered through the Louisiana Jumpstart Program. Students may earn cert</w:t>
      </w:r>
      <w:r w:rsidR="00381A3C" w:rsidRPr="00381A3C">
        <w:rPr>
          <w:rFonts w:eastAsia="Times New Roman" w:cs="Times New Roman"/>
          <w:color w:val="000000"/>
          <w:sz w:val="24"/>
          <w:szCs w:val="24"/>
        </w:rPr>
        <w:t xml:space="preserve">ificates in NCCER Welding I and II, NCCER Carpentry I and </w:t>
      </w:r>
      <w:r w:rsidRPr="0083554E">
        <w:rPr>
          <w:rFonts w:eastAsia="Times New Roman" w:cs="Times New Roman"/>
          <w:color w:val="000000"/>
          <w:sz w:val="24"/>
          <w:szCs w:val="24"/>
        </w:rPr>
        <w:t>I</w:t>
      </w:r>
      <w:r w:rsidR="00381A3C" w:rsidRPr="00381A3C">
        <w:rPr>
          <w:rFonts w:eastAsia="Times New Roman" w:cs="Times New Roman"/>
          <w:color w:val="000000"/>
          <w:sz w:val="24"/>
          <w:szCs w:val="24"/>
        </w:rPr>
        <w:t xml:space="preserve">I, NCCER Electrical I and </w:t>
      </w:r>
      <w:r w:rsidRPr="0083554E">
        <w:rPr>
          <w:rFonts w:eastAsia="Times New Roman" w:cs="Times New Roman"/>
          <w:color w:val="000000"/>
          <w:sz w:val="24"/>
          <w:szCs w:val="24"/>
        </w:rPr>
        <w:t>II</w:t>
      </w:r>
      <w:r w:rsidR="00381A3C" w:rsidRPr="00381A3C">
        <w:rPr>
          <w:rFonts w:eastAsia="Times New Roman" w:cs="Times New Roman"/>
          <w:color w:val="000000"/>
          <w:sz w:val="24"/>
          <w:szCs w:val="24"/>
        </w:rPr>
        <w:t>,</w:t>
      </w:r>
      <w:r w:rsidRPr="0083554E">
        <w:rPr>
          <w:rFonts w:eastAsia="Times New Roman" w:cs="Times New Roman"/>
          <w:color w:val="000000"/>
          <w:sz w:val="24"/>
          <w:szCs w:val="24"/>
        </w:rPr>
        <w:t xml:space="preserve"> NCCER Core</w:t>
      </w:r>
      <w:r w:rsidR="00381A3C" w:rsidRPr="00381A3C">
        <w:rPr>
          <w:rFonts w:eastAsia="Times New Roman" w:cs="Times New Roman"/>
          <w:color w:val="000000"/>
          <w:sz w:val="24"/>
          <w:szCs w:val="24"/>
        </w:rPr>
        <w:t>,</w:t>
      </w:r>
      <w:r w:rsidRPr="0083554E">
        <w:rPr>
          <w:rFonts w:eastAsia="Times New Roman" w:cs="Times New Roman"/>
          <w:color w:val="000000"/>
          <w:sz w:val="24"/>
          <w:szCs w:val="24"/>
        </w:rPr>
        <w:t xml:space="preserve"> Customer Service</w:t>
      </w:r>
      <w:r w:rsidR="00381A3C" w:rsidRPr="00381A3C">
        <w:rPr>
          <w:rFonts w:eastAsia="Times New Roman" w:cs="Times New Roman"/>
          <w:color w:val="000000"/>
          <w:sz w:val="24"/>
          <w:szCs w:val="24"/>
        </w:rPr>
        <w:t>,</w:t>
      </w:r>
      <w:r w:rsidRPr="0083554E">
        <w:rPr>
          <w:rFonts w:eastAsia="Times New Roman" w:cs="Times New Roman"/>
          <w:color w:val="000000"/>
          <w:sz w:val="24"/>
          <w:szCs w:val="24"/>
        </w:rPr>
        <w:t xml:space="preserve"> Microsoft Word, Microsoft Excel, Microsoft </w:t>
      </w:r>
      <w:proofErr w:type="spellStart"/>
      <w:r w:rsidRPr="0083554E">
        <w:rPr>
          <w:rFonts w:eastAsia="Times New Roman" w:cs="Times New Roman"/>
          <w:color w:val="000000"/>
          <w:sz w:val="24"/>
          <w:szCs w:val="24"/>
        </w:rPr>
        <w:t>Powerpoint</w:t>
      </w:r>
      <w:proofErr w:type="spellEnd"/>
      <w:r w:rsidR="00381A3C" w:rsidRPr="00381A3C">
        <w:rPr>
          <w:rFonts w:eastAsia="Times New Roman" w:cs="Times New Roman"/>
          <w:color w:val="000000"/>
          <w:sz w:val="24"/>
          <w:szCs w:val="24"/>
        </w:rPr>
        <w:t>,</w:t>
      </w:r>
      <w:r w:rsidRPr="0083554E">
        <w:rPr>
          <w:rFonts w:eastAsia="Times New Roman" w:cs="Times New Roman"/>
          <w:color w:val="000000"/>
          <w:sz w:val="24"/>
          <w:szCs w:val="24"/>
        </w:rPr>
        <w:t xml:space="preserve"> </w:t>
      </w:r>
      <w:proofErr w:type="spellStart"/>
      <w:r w:rsidRPr="0083554E">
        <w:rPr>
          <w:rFonts w:eastAsia="Times New Roman" w:cs="Times New Roman"/>
          <w:color w:val="000000"/>
          <w:sz w:val="24"/>
          <w:szCs w:val="24"/>
        </w:rPr>
        <w:t>ServSafe</w:t>
      </w:r>
      <w:proofErr w:type="spellEnd"/>
      <w:r w:rsidRPr="0083554E">
        <w:rPr>
          <w:rFonts w:eastAsia="Times New Roman" w:cs="Times New Roman"/>
          <w:color w:val="000000"/>
          <w:sz w:val="24"/>
          <w:szCs w:val="24"/>
        </w:rPr>
        <w:t>, Eme</w:t>
      </w:r>
      <w:r w:rsidR="00381A3C" w:rsidRPr="00381A3C">
        <w:rPr>
          <w:rFonts w:eastAsia="Times New Roman" w:cs="Times New Roman"/>
          <w:color w:val="000000"/>
          <w:sz w:val="24"/>
          <w:szCs w:val="24"/>
        </w:rPr>
        <w:t xml:space="preserve">rgency Medical Responder, CPR, </w:t>
      </w:r>
      <w:r w:rsidRPr="0083554E">
        <w:rPr>
          <w:rFonts w:eastAsia="Times New Roman" w:cs="Times New Roman"/>
          <w:color w:val="000000"/>
          <w:sz w:val="24"/>
          <w:szCs w:val="24"/>
        </w:rPr>
        <w:t>and First Aid.</w:t>
      </w:r>
    </w:p>
    <w:p w:rsidR="0083554E" w:rsidRPr="0083554E" w:rsidRDefault="0083554E" w:rsidP="0083554E">
      <w:pPr>
        <w:spacing w:before="320" w:after="80" w:line="240" w:lineRule="auto"/>
        <w:outlineLvl w:val="2"/>
        <w:rPr>
          <w:rFonts w:eastAsia="Times New Roman" w:cs="Times New Roman"/>
          <w:b/>
          <w:bCs/>
          <w:sz w:val="27"/>
          <w:szCs w:val="27"/>
        </w:rPr>
      </w:pPr>
      <w:r w:rsidRPr="0083554E">
        <w:rPr>
          <w:rFonts w:eastAsia="Times New Roman" w:cs="Times New Roman"/>
          <w:b/>
          <w:bCs/>
          <w:color w:val="000000"/>
          <w:sz w:val="31"/>
          <w:szCs w:val="31"/>
          <w:shd w:val="clear" w:color="auto" w:fill="FFFFFF"/>
        </w:rPr>
        <w:t>Grading and Ranking</w:t>
      </w:r>
    </w:p>
    <w:p w:rsidR="0083554E" w:rsidRPr="00381A3C" w:rsidRDefault="00381A3C" w:rsidP="0083554E">
      <w:pPr>
        <w:spacing w:after="0" w:line="240" w:lineRule="auto"/>
        <w:rPr>
          <w:rFonts w:eastAsia="Times New Roman" w:cs="Times New Roman"/>
          <w:color w:val="000000"/>
        </w:rPr>
      </w:pPr>
      <w:r w:rsidRPr="00381A3C">
        <w:rPr>
          <w:rFonts w:eastAsia="Times New Roman" w:cs="Times New Roman"/>
          <w:color w:val="000000"/>
        </w:rPr>
        <w:t>Grading Scale – Regular classes</w:t>
      </w:r>
    </w:p>
    <w:tbl>
      <w:tblPr>
        <w:tblStyle w:val="TableGrid"/>
        <w:tblW w:w="0" w:type="auto"/>
        <w:tblLook w:val="04A0" w:firstRow="1" w:lastRow="0" w:firstColumn="1" w:lastColumn="0" w:noHBand="0" w:noVBand="1"/>
      </w:tblPr>
      <w:tblGrid>
        <w:gridCol w:w="3596"/>
        <w:gridCol w:w="3597"/>
        <w:gridCol w:w="3597"/>
      </w:tblGrid>
      <w:tr w:rsidR="00381A3C" w:rsidRPr="00381A3C" w:rsidTr="00381A3C">
        <w:tc>
          <w:tcPr>
            <w:tcW w:w="3596" w:type="dxa"/>
          </w:tcPr>
          <w:p w:rsidR="00381A3C" w:rsidRPr="00381A3C" w:rsidRDefault="00381A3C" w:rsidP="0083554E">
            <w:pPr>
              <w:rPr>
                <w:rFonts w:eastAsia="Times New Roman" w:cs="Times New Roman"/>
                <w:b/>
                <w:color w:val="000000"/>
              </w:rPr>
            </w:pPr>
            <w:r w:rsidRPr="00381A3C">
              <w:rPr>
                <w:rFonts w:eastAsia="Times New Roman" w:cs="Times New Roman"/>
                <w:b/>
                <w:color w:val="000000"/>
              </w:rPr>
              <w:t>Letter Grade</w:t>
            </w:r>
          </w:p>
        </w:tc>
        <w:tc>
          <w:tcPr>
            <w:tcW w:w="3597" w:type="dxa"/>
          </w:tcPr>
          <w:p w:rsidR="00381A3C" w:rsidRPr="00381A3C" w:rsidRDefault="00381A3C" w:rsidP="0083554E">
            <w:pPr>
              <w:rPr>
                <w:rFonts w:eastAsia="Times New Roman" w:cs="Times New Roman"/>
                <w:b/>
                <w:color w:val="000000"/>
              </w:rPr>
            </w:pPr>
            <w:r w:rsidRPr="00381A3C">
              <w:rPr>
                <w:rFonts w:eastAsia="Times New Roman" w:cs="Times New Roman"/>
                <w:b/>
                <w:color w:val="000000"/>
              </w:rPr>
              <w:t>Grading Scale</w:t>
            </w:r>
          </w:p>
        </w:tc>
        <w:tc>
          <w:tcPr>
            <w:tcW w:w="3597" w:type="dxa"/>
          </w:tcPr>
          <w:p w:rsidR="00381A3C" w:rsidRPr="00381A3C" w:rsidRDefault="00381A3C" w:rsidP="0083554E">
            <w:pPr>
              <w:rPr>
                <w:rFonts w:eastAsia="Times New Roman" w:cs="Times New Roman"/>
                <w:b/>
                <w:color w:val="000000"/>
              </w:rPr>
            </w:pPr>
            <w:r w:rsidRPr="00381A3C">
              <w:rPr>
                <w:rFonts w:eastAsia="Times New Roman" w:cs="Times New Roman"/>
                <w:b/>
                <w:color w:val="000000"/>
              </w:rPr>
              <w:t>Quality Points</w:t>
            </w:r>
          </w:p>
        </w:tc>
      </w:tr>
      <w:tr w:rsidR="00381A3C" w:rsidRPr="00381A3C" w:rsidTr="00381A3C">
        <w:tc>
          <w:tcPr>
            <w:tcW w:w="3596"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A – Excellent</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93-100</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4</w:t>
            </w:r>
          </w:p>
        </w:tc>
      </w:tr>
      <w:tr w:rsidR="00381A3C" w:rsidRPr="00381A3C" w:rsidTr="00381A3C">
        <w:tc>
          <w:tcPr>
            <w:tcW w:w="3596"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B – Above Average</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85-92</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3</w:t>
            </w:r>
          </w:p>
        </w:tc>
      </w:tr>
      <w:tr w:rsidR="00381A3C" w:rsidRPr="00381A3C" w:rsidTr="00381A3C">
        <w:tc>
          <w:tcPr>
            <w:tcW w:w="3596"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C – Average</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75-84</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2</w:t>
            </w:r>
          </w:p>
        </w:tc>
      </w:tr>
      <w:tr w:rsidR="00381A3C" w:rsidRPr="00381A3C" w:rsidTr="00381A3C">
        <w:tc>
          <w:tcPr>
            <w:tcW w:w="3596"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D – Below Average</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67-74</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1</w:t>
            </w:r>
          </w:p>
        </w:tc>
      </w:tr>
      <w:tr w:rsidR="00381A3C" w:rsidRPr="00381A3C" w:rsidTr="00381A3C">
        <w:tc>
          <w:tcPr>
            <w:tcW w:w="3596"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F – Failure</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0-66</w:t>
            </w:r>
          </w:p>
        </w:tc>
        <w:tc>
          <w:tcPr>
            <w:tcW w:w="3597" w:type="dxa"/>
          </w:tcPr>
          <w:p w:rsidR="00381A3C" w:rsidRPr="00381A3C" w:rsidRDefault="00381A3C" w:rsidP="0083554E">
            <w:pPr>
              <w:rPr>
                <w:rFonts w:eastAsia="Times New Roman" w:cs="Times New Roman"/>
                <w:color w:val="000000"/>
              </w:rPr>
            </w:pPr>
            <w:r w:rsidRPr="00381A3C">
              <w:rPr>
                <w:rFonts w:eastAsia="Times New Roman" w:cs="Times New Roman"/>
                <w:color w:val="000000"/>
              </w:rPr>
              <w:t>0</w:t>
            </w:r>
          </w:p>
        </w:tc>
      </w:tr>
    </w:tbl>
    <w:p w:rsidR="00381A3C" w:rsidRPr="00381A3C" w:rsidRDefault="00381A3C" w:rsidP="0083554E">
      <w:pPr>
        <w:spacing w:after="0" w:line="240" w:lineRule="auto"/>
        <w:rPr>
          <w:rFonts w:eastAsia="Times New Roman" w:cs="Times New Roman"/>
          <w:color w:val="000000"/>
        </w:rPr>
      </w:pPr>
    </w:p>
    <w:p w:rsidR="00381A3C" w:rsidRPr="0083554E" w:rsidRDefault="00381A3C" w:rsidP="0083554E">
      <w:pPr>
        <w:spacing w:after="0" w:line="240" w:lineRule="auto"/>
        <w:rPr>
          <w:rFonts w:eastAsia="Times New Roman" w:cs="Times New Roman"/>
          <w:sz w:val="24"/>
          <w:szCs w:val="24"/>
        </w:rPr>
      </w:pPr>
    </w:p>
    <w:p w:rsidR="0083554E" w:rsidRPr="00381A3C" w:rsidRDefault="0083554E" w:rsidP="0083554E">
      <w:pPr>
        <w:spacing w:after="0" w:line="240" w:lineRule="auto"/>
        <w:rPr>
          <w:rFonts w:eastAsia="Times New Roman" w:cs="Times New Roman"/>
          <w:color w:val="000000"/>
        </w:rPr>
      </w:pPr>
      <w:r w:rsidRPr="0083554E">
        <w:rPr>
          <w:rFonts w:eastAsia="Times New Roman" w:cs="Times New Roman"/>
          <w:color w:val="000000"/>
        </w:rPr>
        <w:t xml:space="preserve">Grading Scale </w:t>
      </w:r>
      <w:r w:rsidR="00381A3C" w:rsidRPr="00381A3C">
        <w:rPr>
          <w:rFonts w:eastAsia="Times New Roman" w:cs="Times New Roman"/>
          <w:color w:val="000000"/>
        </w:rPr>
        <w:t>–</w:t>
      </w:r>
      <w:r w:rsidRPr="0083554E">
        <w:rPr>
          <w:rFonts w:eastAsia="Times New Roman" w:cs="Times New Roman"/>
          <w:color w:val="000000"/>
        </w:rPr>
        <w:t xml:space="preserve"> Honors</w:t>
      </w:r>
      <w:r w:rsidR="00381A3C" w:rsidRPr="00381A3C">
        <w:rPr>
          <w:rFonts w:eastAsia="Times New Roman" w:cs="Times New Roman"/>
          <w:color w:val="000000"/>
        </w:rPr>
        <w:t xml:space="preserve"> classes</w:t>
      </w:r>
    </w:p>
    <w:tbl>
      <w:tblPr>
        <w:tblStyle w:val="TableGrid"/>
        <w:tblW w:w="0" w:type="auto"/>
        <w:tblLook w:val="04A0" w:firstRow="1" w:lastRow="0" w:firstColumn="1" w:lastColumn="0" w:noHBand="0" w:noVBand="1"/>
      </w:tblPr>
      <w:tblGrid>
        <w:gridCol w:w="3596"/>
        <w:gridCol w:w="3597"/>
        <w:gridCol w:w="3597"/>
      </w:tblGrid>
      <w:tr w:rsidR="00381A3C" w:rsidRPr="00381A3C" w:rsidTr="003A6997">
        <w:tc>
          <w:tcPr>
            <w:tcW w:w="3596" w:type="dxa"/>
          </w:tcPr>
          <w:p w:rsidR="00381A3C" w:rsidRPr="00381A3C" w:rsidRDefault="00381A3C" w:rsidP="003A6997">
            <w:pPr>
              <w:rPr>
                <w:rFonts w:eastAsia="Times New Roman" w:cs="Times New Roman"/>
                <w:b/>
                <w:color w:val="000000"/>
              </w:rPr>
            </w:pPr>
            <w:r w:rsidRPr="00381A3C">
              <w:rPr>
                <w:rFonts w:eastAsia="Times New Roman" w:cs="Times New Roman"/>
                <w:b/>
                <w:color w:val="000000"/>
              </w:rPr>
              <w:t>Letter Grade</w:t>
            </w:r>
          </w:p>
        </w:tc>
        <w:tc>
          <w:tcPr>
            <w:tcW w:w="3597" w:type="dxa"/>
          </w:tcPr>
          <w:p w:rsidR="00381A3C" w:rsidRPr="00381A3C" w:rsidRDefault="00381A3C" w:rsidP="003A6997">
            <w:pPr>
              <w:rPr>
                <w:rFonts w:eastAsia="Times New Roman" w:cs="Times New Roman"/>
                <w:b/>
                <w:color w:val="000000"/>
              </w:rPr>
            </w:pPr>
            <w:r w:rsidRPr="00381A3C">
              <w:rPr>
                <w:rFonts w:eastAsia="Times New Roman" w:cs="Times New Roman"/>
                <w:b/>
                <w:color w:val="000000"/>
              </w:rPr>
              <w:t>Grading Scale</w:t>
            </w:r>
          </w:p>
        </w:tc>
        <w:tc>
          <w:tcPr>
            <w:tcW w:w="3597" w:type="dxa"/>
          </w:tcPr>
          <w:p w:rsidR="00381A3C" w:rsidRPr="00381A3C" w:rsidRDefault="00381A3C" w:rsidP="003A6997">
            <w:pPr>
              <w:rPr>
                <w:rFonts w:eastAsia="Times New Roman" w:cs="Times New Roman"/>
                <w:b/>
                <w:color w:val="000000"/>
              </w:rPr>
            </w:pPr>
            <w:r w:rsidRPr="00381A3C">
              <w:rPr>
                <w:rFonts w:eastAsia="Times New Roman" w:cs="Times New Roman"/>
                <w:b/>
                <w:color w:val="000000"/>
              </w:rPr>
              <w:t>Quality Points</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A – Excellent</w:t>
            </w:r>
          </w:p>
        </w:tc>
        <w:tc>
          <w:tcPr>
            <w:tcW w:w="3597" w:type="dxa"/>
          </w:tcPr>
          <w:p w:rsidR="00381A3C" w:rsidRPr="00381A3C" w:rsidRDefault="00381A3C" w:rsidP="00381A3C">
            <w:pPr>
              <w:rPr>
                <w:rFonts w:eastAsia="Times New Roman" w:cs="Times New Roman"/>
                <w:color w:val="000000"/>
              </w:rPr>
            </w:pPr>
            <w:r w:rsidRPr="00381A3C">
              <w:rPr>
                <w:rFonts w:eastAsia="Times New Roman" w:cs="Times New Roman"/>
                <w:color w:val="000000"/>
              </w:rPr>
              <w:t>90-100</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4</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B – Above Average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80-89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3</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C – Average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70-79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2</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D – Below Average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60-69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1</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F – Failure</w:t>
            </w:r>
          </w:p>
        </w:tc>
        <w:tc>
          <w:tcPr>
            <w:tcW w:w="3597" w:type="dxa"/>
          </w:tcPr>
          <w:p w:rsidR="00381A3C" w:rsidRPr="00381A3C" w:rsidRDefault="00381A3C" w:rsidP="00381A3C">
            <w:pPr>
              <w:rPr>
                <w:rFonts w:eastAsia="Times New Roman" w:cs="Times New Roman"/>
                <w:color w:val="000000"/>
              </w:rPr>
            </w:pPr>
            <w:r w:rsidRPr="00381A3C">
              <w:rPr>
                <w:rFonts w:eastAsia="Times New Roman" w:cs="Times New Roman"/>
                <w:color w:val="000000"/>
              </w:rPr>
              <w:t>0-59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0</w:t>
            </w:r>
          </w:p>
        </w:tc>
      </w:tr>
    </w:tbl>
    <w:p w:rsidR="00381A3C" w:rsidRPr="00381A3C" w:rsidRDefault="00381A3C" w:rsidP="0083554E">
      <w:pPr>
        <w:spacing w:after="0" w:line="240" w:lineRule="auto"/>
        <w:rPr>
          <w:rFonts w:eastAsia="Times New Roman" w:cs="Times New Roman"/>
          <w:color w:val="000000"/>
        </w:rPr>
      </w:pPr>
    </w:p>
    <w:p w:rsidR="00381A3C" w:rsidRPr="00381A3C" w:rsidRDefault="00381A3C" w:rsidP="0083554E">
      <w:pPr>
        <w:spacing w:after="0" w:line="240" w:lineRule="auto"/>
        <w:rPr>
          <w:rFonts w:eastAsia="Times New Roman" w:cs="Times New Roman"/>
          <w:color w:val="000000"/>
        </w:rPr>
      </w:pPr>
    </w:p>
    <w:p w:rsidR="0083554E" w:rsidRPr="00381A3C" w:rsidRDefault="0083554E" w:rsidP="0083554E">
      <w:pPr>
        <w:spacing w:after="0" w:line="240" w:lineRule="auto"/>
        <w:rPr>
          <w:rFonts w:eastAsia="Times New Roman" w:cs="Times New Roman"/>
          <w:color w:val="000000"/>
        </w:rPr>
      </w:pPr>
      <w:r w:rsidRPr="0083554E">
        <w:rPr>
          <w:rFonts w:eastAsia="Times New Roman" w:cs="Times New Roman"/>
          <w:color w:val="000000"/>
        </w:rPr>
        <w:t>Grading Scale - Select Dual Enrollment, AP</w:t>
      </w:r>
    </w:p>
    <w:tbl>
      <w:tblPr>
        <w:tblStyle w:val="TableGrid"/>
        <w:tblW w:w="0" w:type="auto"/>
        <w:tblLook w:val="04A0" w:firstRow="1" w:lastRow="0" w:firstColumn="1" w:lastColumn="0" w:noHBand="0" w:noVBand="1"/>
      </w:tblPr>
      <w:tblGrid>
        <w:gridCol w:w="3596"/>
        <w:gridCol w:w="3597"/>
        <w:gridCol w:w="3597"/>
      </w:tblGrid>
      <w:tr w:rsidR="00381A3C" w:rsidRPr="00381A3C" w:rsidTr="003A6997">
        <w:tc>
          <w:tcPr>
            <w:tcW w:w="3596" w:type="dxa"/>
          </w:tcPr>
          <w:p w:rsidR="00381A3C" w:rsidRPr="00381A3C" w:rsidRDefault="00381A3C" w:rsidP="003A6997">
            <w:pPr>
              <w:rPr>
                <w:rFonts w:eastAsia="Times New Roman" w:cs="Times New Roman"/>
                <w:b/>
                <w:color w:val="000000"/>
              </w:rPr>
            </w:pPr>
            <w:r w:rsidRPr="00381A3C">
              <w:rPr>
                <w:rFonts w:eastAsia="Times New Roman" w:cs="Times New Roman"/>
                <w:b/>
                <w:color w:val="000000"/>
              </w:rPr>
              <w:t>Letter Grade</w:t>
            </w:r>
          </w:p>
        </w:tc>
        <w:tc>
          <w:tcPr>
            <w:tcW w:w="3597" w:type="dxa"/>
          </w:tcPr>
          <w:p w:rsidR="00381A3C" w:rsidRPr="00381A3C" w:rsidRDefault="00381A3C" w:rsidP="003A6997">
            <w:pPr>
              <w:rPr>
                <w:rFonts w:eastAsia="Times New Roman" w:cs="Times New Roman"/>
                <w:b/>
                <w:color w:val="000000"/>
              </w:rPr>
            </w:pPr>
            <w:r w:rsidRPr="00381A3C">
              <w:rPr>
                <w:rFonts w:eastAsia="Times New Roman" w:cs="Times New Roman"/>
                <w:b/>
                <w:color w:val="000000"/>
              </w:rPr>
              <w:t>Grading Scale</w:t>
            </w:r>
          </w:p>
        </w:tc>
        <w:tc>
          <w:tcPr>
            <w:tcW w:w="3597" w:type="dxa"/>
          </w:tcPr>
          <w:p w:rsidR="00381A3C" w:rsidRPr="00381A3C" w:rsidRDefault="00381A3C" w:rsidP="003A6997">
            <w:pPr>
              <w:rPr>
                <w:rFonts w:eastAsia="Times New Roman" w:cs="Times New Roman"/>
                <w:b/>
                <w:color w:val="000000"/>
              </w:rPr>
            </w:pPr>
            <w:r w:rsidRPr="00381A3C">
              <w:rPr>
                <w:rFonts w:eastAsia="Times New Roman" w:cs="Times New Roman"/>
                <w:b/>
                <w:color w:val="000000"/>
              </w:rPr>
              <w:t>Quality Points</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A – Excellent</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90-100</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5</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B – Above Average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80-89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4</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C – Average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70-79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3</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D – Below Average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60-69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2</w:t>
            </w:r>
          </w:p>
        </w:tc>
      </w:tr>
      <w:tr w:rsidR="00381A3C" w:rsidRPr="00381A3C" w:rsidTr="003A6997">
        <w:tc>
          <w:tcPr>
            <w:tcW w:w="3596"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F – Failure</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0-59</w:t>
            </w:r>
          </w:p>
        </w:tc>
        <w:tc>
          <w:tcPr>
            <w:tcW w:w="3597" w:type="dxa"/>
          </w:tcPr>
          <w:p w:rsidR="00381A3C" w:rsidRPr="00381A3C" w:rsidRDefault="00381A3C" w:rsidP="003A6997">
            <w:pPr>
              <w:rPr>
                <w:rFonts w:eastAsia="Times New Roman" w:cs="Times New Roman"/>
                <w:color w:val="000000"/>
              </w:rPr>
            </w:pPr>
            <w:r w:rsidRPr="00381A3C">
              <w:rPr>
                <w:rFonts w:eastAsia="Times New Roman" w:cs="Times New Roman"/>
                <w:color w:val="000000"/>
              </w:rPr>
              <w:t>0</w:t>
            </w:r>
          </w:p>
        </w:tc>
      </w:tr>
    </w:tbl>
    <w:p w:rsidR="00381A3C" w:rsidRPr="00381A3C" w:rsidRDefault="00381A3C" w:rsidP="0083554E">
      <w:pPr>
        <w:spacing w:after="0" w:line="240" w:lineRule="auto"/>
        <w:rPr>
          <w:rFonts w:eastAsia="Times New Roman" w:cs="Times New Roman"/>
          <w:color w:val="000000"/>
        </w:rPr>
      </w:pPr>
    </w:p>
    <w:p w:rsidR="00381A3C" w:rsidRPr="0083554E" w:rsidRDefault="00381A3C" w:rsidP="0083554E">
      <w:pPr>
        <w:spacing w:after="0" w:line="240" w:lineRule="auto"/>
        <w:rPr>
          <w:rFonts w:eastAsia="Times New Roman" w:cs="Times New Roman"/>
          <w:sz w:val="24"/>
          <w:szCs w:val="24"/>
        </w:rPr>
      </w:pPr>
    </w:p>
    <w:p w:rsidR="0083554E" w:rsidRPr="0083554E" w:rsidRDefault="0083554E" w:rsidP="0083554E">
      <w:pPr>
        <w:spacing w:before="160" w:after="80" w:line="240" w:lineRule="auto"/>
        <w:outlineLvl w:val="3"/>
        <w:rPr>
          <w:rFonts w:eastAsia="Times New Roman" w:cs="Times New Roman"/>
          <w:b/>
          <w:bCs/>
          <w:sz w:val="24"/>
          <w:szCs w:val="24"/>
        </w:rPr>
      </w:pPr>
      <w:r w:rsidRPr="0083554E">
        <w:rPr>
          <w:rFonts w:eastAsia="Times New Roman" w:cs="Times New Roman"/>
          <w:b/>
          <w:bCs/>
          <w:color w:val="000000"/>
          <w:sz w:val="30"/>
          <w:szCs w:val="30"/>
          <w:shd w:val="clear" w:color="auto" w:fill="FFFFFF"/>
        </w:rPr>
        <w:t>Class Rank</w:t>
      </w:r>
    </w:p>
    <w:p w:rsidR="0083554E" w:rsidRPr="0083554E" w:rsidRDefault="0083554E" w:rsidP="0083554E">
      <w:pPr>
        <w:spacing w:line="240" w:lineRule="auto"/>
        <w:outlineLvl w:val="2"/>
        <w:rPr>
          <w:rFonts w:eastAsia="Times New Roman" w:cs="Times New Roman"/>
          <w:color w:val="000000"/>
          <w:sz w:val="24"/>
          <w:szCs w:val="24"/>
          <w:shd w:val="clear" w:color="auto" w:fill="FFFFFF"/>
        </w:rPr>
      </w:pPr>
      <w:r w:rsidRPr="0083554E">
        <w:rPr>
          <w:rFonts w:eastAsia="Times New Roman" w:cs="Times New Roman"/>
          <w:color w:val="000000"/>
          <w:sz w:val="24"/>
          <w:szCs w:val="24"/>
          <w:shd w:val="clear" w:color="auto" w:fill="FFFFFF"/>
        </w:rPr>
        <w:t>Class rank is determined based on cumulative weighted GPA on all courses completed in grades 9-12 for Carnegie Credits.  </w:t>
      </w:r>
    </w:p>
    <w:p w:rsidR="0083554E" w:rsidRPr="0083554E" w:rsidRDefault="0083554E" w:rsidP="0083554E">
      <w:pPr>
        <w:spacing w:before="160" w:after="80" w:line="240" w:lineRule="auto"/>
        <w:outlineLvl w:val="3"/>
        <w:rPr>
          <w:rFonts w:eastAsia="Times New Roman" w:cs="Times New Roman"/>
          <w:b/>
          <w:bCs/>
          <w:sz w:val="24"/>
          <w:szCs w:val="24"/>
        </w:rPr>
      </w:pPr>
      <w:r w:rsidRPr="0083554E">
        <w:rPr>
          <w:rFonts w:eastAsia="Times New Roman" w:cs="Times New Roman"/>
          <w:b/>
          <w:bCs/>
          <w:color w:val="000000"/>
          <w:sz w:val="30"/>
          <w:szCs w:val="30"/>
          <w:shd w:val="clear" w:color="auto" w:fill="FFFFFF"/>
        </w:rPr>
        <w:t>Grade Point Average (GPA) Calculation</w:t>
      </w:r>
    </w:p>
    <w:p w:rsidR="0083554E" w:rsidRPr="0083554E" w:rsidRDefault="0083554E" w:rsidP="0083554E">
      <w:pPr>
        <w:spacing w:line="240" w:lineRule="auto"/>
        <w:outlineLvl w:val="2"/>
        <w:rPr>
          <w:rFonts w:eastAsia="Times New Roman" w:cs="Times New Roman"/>
          <w:b/>
          <w:bCs/>
          <w:sz w:val="27"/>
          <w:szCs w:val="27"/>
        </w:rPr>
      </w:pPr>
      <w:r w:rsidRPr="0083554E">
        <w:rPr>
          <w:rFonts w:eastAsia="Times New Roman" w:cs="Times New Roman"/>
          <w:color w:val="000000"/>
          <w:sz w:val="24"/>
          <w:szCs w:val="24"/>
          <w:shd w:val="clear" w:color="auto" w:fill="FFFFFF"/>
        </w:rPr>
        <w:t>GPA is computed using the above quality points. Beginning with grade nine, all subjects, whether passed or failed, are included in the computation. A minimum of 24 credits is required for graduation. AP and select Dual Enrollment classes are weighted by one point. Grades are recorded on the transcript and GPA is computed in January and May of each year.</w:t>
      </w:r>
    </w:p>
    <w:p w:rsidR="0083554E" w:rsidRPr="0083554E" w:rsidRDefault="0083554E" w:rsidP="0083554E">
      <w:pPr>
        <w:spacing w:before="320" w:after="80" w:line="240" w:lineRule="auto"/>
        <w:outlineLvl w:val="2"/>
        <w:rPr>
          <w:rFonts w:eastAsia="Times New Roman" w:cs="Times New Roman"/>
          <w:b/>
          <w:bCs/>
          <w:sz w:val="27"/>
          <w:szCs w:val="27"/>
        </w:rPr>
      </w:pPr>
      <w:r w:rsidRPr="0083554E">
        <w:rPr>
          <w:rFonts w:eastAsia="Times New Roman" w:cs="Times New Roman"/>
          <w:b/>
          <w:bCs/>
          <w:color w:val="000000"/>
          <w:sz w:val="31"/>
          <w:szCs w:val="31"/>
          <w:shd w:val="clear" w:color="auto" w:fill="FFFFFF"/>
        </w:rPr>
        <w:lastRenderedPageBreak/>
        <w:t>Class of 2016</w:t>
      </w:r>
      <w:r w:rsidR="00381A3C">
        <w:rPr>
          <w:rFonts w:eastAsia="Times New Roman" w:cs="Times New Roman"/>
          <w:b/>
          <w:bCs/>
          <w:color w:val="000000"/>
          <w:sz w:val="31"/>
          <w:szCs w:val="31"/>
          <w:shd w:val="clear" w:color="auto" w:fill="FFFFFF"/>
        </w:rPr>
        <w:t xml:space="preserve"> GPA</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color w:val="000000"/>
          <w:sz w:val="24"/>
          <w:szCs w:val="24"/>
          <w:shd w:val="clear" w:color="auto" w:fill="FFFFFF"/>
        </w:rPr>
        <w:t xml:space="preserve">There were </w:t>
      </w:r>
      <w:r w:rsidRPr="0083554E">
        <w:rPr>
          <w:rFonts w:eastAsia="Times New Roman" w:cs="Times New Roman"/>
          <w:b/>
          <w:bCs/>
          <w:color w:val="000000"/>
          <w:sz w:val="24"/>
          <w:szCs w:val="24"/>
          <w:shd w:val="clear" w:color="auto" w:fill="FFFFFF"/>
        </w:rPr>
        <w:t xml:space="preserve">133 </w:t>
      </w:r>
      <w:r w:rsidRPr="0083554E">
        <w:rPr>
          <w:rFonts w:eastAsia="Times New Roman" w:cs="Times New Roman"/>
          <w:color w:val="000000"/>
          <w:sz w:val="24"/>
          <w:szCs w:val="24"/>
          <w:shd w:val="clear" w:color="auto" w:fill="FFFFFF"/>
        </w:rPr>
        <w:t>graduates in the Class of 2016.</w:t>
      </w:r>
    </w:p>
    <w:p w:rsidR="0083554E" w:rsidRPr="0083554E" w:rsidRDefault="0083554E" w:rsidP="0083554E">
      <w:pPr>
        <w:numPr>
          <w:ilvl w:val="0"/>
          <w:numId w:val="1"/>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earned a 4.0+: 12</w:t>
      </w:r>
    </w:p>
    <w:p w:rsidR="0083554E" w:rsidRPr="0083554E" w:rsidRDefault="0083554E" w:rsidP="0083554E">
      <w:pPr>
        <w:numPr>
          <w:ilvl w:val="0"/>
          <w:numId w:val="1"/>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earned 3.5–3.99: 25</w:t>
      </w:r>
    </w:p>
    <w:p w:rsidR="0083554E" w:rsidRPr="0083554E" w:rsidRDefault="0083554E" w:rsidP="0083554E">
      <w:pPr>
        <w:numPr>
          <w:ilvl w:val="0"/>
          <w:numId w:val="1"/>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earned 3.0–3.49: 30</w:t>
      </w:r>
    </w:p>
    <w:p w:rsidR="0083554E" w:rsidRPr="0083554E" w:rsidRDefault="0083554E" w:rsidP="0083554E">
      <w:pPr>
        <w:numPr>
          <w:ilvl w:val="0"/>
          <w:numId w:val="1"/>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earned 2.50–2.99: 37</w:t>
      </w:r>
    </w:p>
    <w:p w:rsidR="0083554E" w:rsidRPr="0083554E" w:rsidRDefault="0083554E" w:rsidP="0083554E">
      <w:pPr>
        <w:numPr>
          <w:ilvl w:val="0"/>
          <w:numId w:val="1"/>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earned 2.0–2.49: 23</w:t>
      </w:r>
    </w:p>
    <w:p w:rsidR="0083554E" w:rsidRPr="0083554E" w:rsidRDefault="0083554E" w:rsidP="0083554E">
      <w:pPr>
        <w:numPr>
          <w:ilvl w:val="0"/>
          <w:numId w:val="1"/>
        </w:numPr>
        <w:spacing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earned less than a 2.0: 8</w:t>
      </w:r>
    </w:p>
    <w:p w:rsidR="0083554E" w:rsidRPr="0083554E" w:rsidRDefault="0083554E" w:rsidP="0083554E">
      <w:pPr>
        <w:spacing w:before="160" w:after="80" w:line="240" w:lineRule="auto"/>
        <w:outlineLvl w:val="3"/>
        <w:rPr>
          <w:rFonts w:eastAsia="Times New Roman" w:cs="Times New Roman"/>
          <w:b/>
          <w:bCs/>
          <w:sz w:val="24"/>
          <w:szCs w:val="24"/>
        </w:rPr>
      </w:pPr>
      <w:r w:rsidRPr="0083554E">
        <w:rPr>
          <w:rFonts w:eastAsia="Times New Roman" w:cs="Times New Roman"/>
          <w:b/>
          <w:bCs/>
          <w:color w:val="000000"/>
          <w:sz w:val="30"/>
          <w:szCs w:val="30"/>
          <w:shd w:val="clear" w:color="auto" w:fill="FFFFFF"/>
        </w:rPr>
        <w:t>Standardized Test Scores 2015-16</w:t>
      </w:r>
    </w:p>
    <w:p w:rsidR="0083554E" w:rsidRPr="0083554E" w:rsidRDefault="0083554E" w:rsidP="0083554E">
      <w:pPr>
        <w:spacing w:after="0" w:line="240" w:lineRule="auto"/>
        <w:rPr>
          <w:rFonts w:eastAsia="Times New Roman" w:cs="Times New Roman"/>
          <w:sz w:val="24"/>
          <w:szCs w:val="24"/>
        </w:rPr>
      </w:pPr>
      <w:r w:rsidRPr="0083554E">
        <w:rPr>
          <w:rFonts w:eastAsia="Times New Roman" w:cs="Times New Roman"/>
          <w:color w:val="000000"/>
          <w:sz w:val="24"/>
          <w:szCs w:val="24"/>
        </w:rPr>
        <w:t>All students are required to take the ACT a minimum of one time during their junior year.</w:t>
      </w:r>
    </w:p>
    <w:p w:rsidR="0083554E" w:rsidRPr="0083554E" w:rsidRDefault="0083554E" w:rsidP="0083554E">
      <w:pPr>
        <w:spacing w:after="0" w:line="240" w:lineRule="auto"/>
        <w:rPr>
          <w:rFonts w:eastAsia="Times New Roman" w:cs="Times New Roman"/>
          <w:sz w:val="24"/>
          <w:szCs w:val="24"/>
        </w:rPr>
      </w:pPr>
      <w:r w:rsidRPr="0083554E">
        <w:rPr>
          <w:rFonts w:eastAsia="Times New Roman" w:cs="Times New Roman"/>
          <w:color w:val="000000"/>
          <w:sz w:val="24"/>
          <w:szCs w:val="24"/>
        </w:rPr>
        <w:t>The average ACT score at Brusly High School was 20.5, above the state average of 19.2 and the national average of 19.7.  Five students in the class of 2015-16 earned scores above 30.</w:t>
      </w:r>
    </w:p>
    <w:p w:rsidR="0083554E" w:rsidRPr="0083554E" w:rsidRDefault="0083554E" w:rsidP="0083554E">
      <w:pPr>
        <w:spacing w:before="160" w:after="80" w:line="240" w:lineRule="auto"/>
        <w:outlineLvl w:val="3"/>
        <w:rPr>
          <w:rFonts w:eastAsia="Times New Roman" w:cs="Times New Roman"/>
          <w:b/>
          <w:bCs/>
          <w:sz w:val="24"/>
          <w:szCs w:val="24"/>
        </w:rPr>
      </w:pPr>
      <w:r w:rsidRPr="0083554E">
        <w:rPr>
          <w:rFonts w:eastAsia="Times New Roman" w:cs="Times New Roman"/>
          <w:b/>
          <w:bCs/>
          <w:color w:val="000000"/>
          <w:sz w:val="30"/>
          <w:szCs w:val="30"/>
          <w:shd w:val="clear" w:color="auto" w:fill="FFFFFF"/>
        </w:rPr>
        <w:t>Advanced Placement Results</w:t>
      </w:r>
    </w:p>
    <w:p w:rsidR="0083554E" w:rsidRPr="0083554E" w:rsidRDefault="0083554E" w:rsidP="0083554E">
      <w:pPr>
        <w:numPr>
          <w:ilvl w:val="0"/>
          <w:numId w:val="2"/>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In May 2016,  84 students took 133 AP Exams</w:t>
      </w:r>
    </w:p>
    <w:p w:rsidR="0083554E" w:rsidRPr="0083554E" w:rsidRDefault="0083554E" w:rsidP="0083554E">
      <w:pPr>
        <w:numPr>
          <w:ilvl w:val="0"/>
          <w:numId w:val="2"/>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A tota</w:t>
      </w:r>
      <w:r w:rsidR="00381A3C" w:rsidRPr="00381A3C">
        <w:rPr>
          <w:rFonts w:eastAsia="Times New Roman" w:cs="Times New Roman"/>
          <w:color w:val="000000"/>
          <w:sz w:val="24"/>
          <w:szCs w:val="24"/>
        </w:rPr>
        <w:t xml:space="preserve">l of 133 exams were taken in 7 </w:t>
      </w:r>
      <w:r w:rsidRPr="0083554E">
        <w:rPr>
          <w:rFonts w:eastAsia="Times New Roman" w:cs="Times New Roman"/>
          <w:color w:val="000000"/>
          <w:sz w:val="24"/>
          <w:szCs w:val="24"/>
        </w:rPr>
        <w:t>subjects</w:t>
      </w:r>
    </w:p>
    <w:p w:rsidR="00381A3C" w:rsidRPr="0083554E" w:rsidRDefault="0083554E" w:rsidP="00381A3C">
      <w:pPr>
        <w:numPr>
          <w:ilvl w:val="0"/>
          <w:numId w:val="2"/>
        </w:numPr>
        <w:spacing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AP Scholars: 6</w:t>
      </w:r>
    </w:p>
    <w:p w:rsidR="0083554E" w:rsidRPr="0083554E" w:rsidRDefault="0083554E" w:rsidP="0083554E">
      <w:pPr>
        <w:spacing w:before="160" w:after="80" w:line="240" w:lineRule="auto"/>
        <w:outlineLvl w:val="3"/>
        <w:rPr>
          <w:rFonts w:eastAsia="Times New Roman" w:cs="Times New Roman"/>
          <w:b/>
          <w:bCs/>
          <w:sz w:val="24"/>
          <w:szCs w:val="24"/>
        </w:rPr>
      </w:pPr>
      <w:r w:rsidRPr="0083554E">
        <w:rPr>
          <w:rFonts w:eastAsia="Times New Roman" w:cs="Times New Roman"/>
          <w:b/>
          <w:bCs/>
          <w:color w:val="000000"/>
          <w:sz w:val="30"/>
          <w:szCs w:val="30"/>
          <w:shd w:val="clear" w:color="auto" w:fill="FFFFFF"/>
        </w:rPr>
        <w:t>Post High School Placement</w:t>
      </w:r>
    </w:p>
    <w:p w:rsidR="0083554E" w:rsidRPr="0083554E" w:rsidRDefault="0083554E" w:rsidP="0083554E">
      <w:pPr>
        <w:numPr>
          <w:ilvl w:val="0"/>
          <w:numId w:val="3"/>
        </w:numPr>
        <w:shd w:val="clear" w:color="auto" w:fill="FFFFFF"/>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shd w:val="clear" w:color="auto" w:fill="FFFFFF"/>
        </w:rPr>
        <w:t>41% matriculated to 4-year colleges</w:t>
      </w:r>
    </w:p>
    <w:p w:rsidR="0083554E" w:rsidRPr="0083554E" w:rsidRDefault="0083554E" w:rsidP="0083554E">
      <w:pPr>
        <w:numPr>
          <w:ilvl w:val="0"/>
          <w:numId w:val="3"/>
        </w:numPr>
        <w:shd w:val="clear" w:color="auto" w:fill="FFFFFF"/>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shd w:val="clear" w:color="auto" w:fill="FFFFFF"/>
        </w:rPr>
        <w:t>35% matriculated to community colleges</w:t>
      </w:r>
    </w:p>
    <w:p w:rsidR="0083554E" w:rsidRPr="0083554E" w:rsidRDefault="0083554E" w:rsidP="0083554E">
      <w:pPr>
        <w:numPr>
          <w:ilvl w:val="0"/>
          <w:numId w:val="3"/>
        </w:numPr>
        <w:shd w:val="clear" w:color="auto" w:fill="FFFFFF"/>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shd w:val="clear" w:color="auto" w:fill="FFFFFF"/>
        </w:rPr>
        <w:t>17% enrolled in technical or industry based training programs</w:t>
      </w:r>
    </w:p>
    <w:p w:rsidR="0083554E" w:rsidRPr="0083554E" w:rsidRDefault="0083554E" w:rsidP="0083554E">
      <w:pPr>
        <w:numPr>
          <w:ilvl w:val="0"/>
          <w:numId w:val="3"/>
        </w:numPr>
        <w:shd w:val="clear" w:color="auto" w:fill="FFFFFF"/>
        <w:spacing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shd w:val="clear" w:color="auto" w:fill="FFFFFF"/>
        </w:rPr>
        <w:t xml:space="preserve">2% military service </w:t>
      </w:r>
    </w:p>
    <w:p w:rsidR="0083554E" w:rsidRPr="0083554E" w:rsidRDefault="0083554E" w:rsidP="0083554E">
      <w:pPr>
        <w:spacing w:line="240" w:lineRule="auto"/>
        <w:rPr>
          <w:rFonts w:eastAsia="Times New Roman" w:cs="Times New Roman"/>
          <w:sz w:val="24"/>
          <w:szCs w:val="24"/>
        </w:rPr>
      </w:pPr>
      <w:r w:rsidRPr="0083554E">
        <w:rPr>
          <w:rFonts w:eastAsia="Times New Roman" w:cs="Times New Roman"/>
          <w:b/>
          <w:bCs/>
          <w:color w:val="000000"/>
          <w:sz w:val="31"/>
          <w:szCs w:val="31"/>
          <w:shd w:val="clear" w:color="auto" w:fill="FFFFFF"/>
        </w:rPr>
        <w:t>Awards and Distinctions, 2015-16</w:t>
      </w:r>
    </w:p>
    <w:p w:rsidR="0083554E" w:rsidRPr="0083554E" w:rsidRDefault="0083554E" w:rsidP="0083554E">
      <w:pPr>
        <w:spacing w:after="0" w:line="240" w:lineRule="auto"/>
        <w:rPr>
          <w:rFonts w:eastAsia="Times New Roman" w:cs="Times New Roman"/>
          <w:sz w:val="24"/>
          <w:szCs w:val="24"/>
        </w:rPr>
      </w:pPr>
      <w:r w:rsidRPr="0083554E">
        <w:rPr>
          <w:rFonts w:eastAsia="Times New Roman" w:cs="Times New Roman"/>
          <w:color w:val="000000"/>
          <w:sz w:val="24"/>
          <w:szCs w:val="24"/>
        </w:rPr>
        <w:t xml:space="preserve">In 2016, Brusly High School was awarded the National Math and Science Initiative Grant.  A three year grant program that provides teacher training, oversight, and student support for the AP program at Brusly High School. </w:t>
      </w:r>
    </w:p>
    <w:p w:rsidR="0083554E" w:rsidRPr="0083554E" w:rsidRDefault="0083554E" w:rsidP="0083554E">
      <w:pPr>
        <w:spacing w:before="320" w:after="80" w:line="240" w:lineRule="auto"/>
        <w:outlineLvl w:val="2"/>
        <w:rPr>
          <w:rFonts w:eastAsia="Times New Roman" w:cs="Times New Roman"/>
          <w:b/>
          <w:bCs/>
          <w:sz w:val="27"/>
          <w:szCs w:val="27"/>
        </w:rPr>
      </w:pPr>
      <w:r w:rsidRPr="0083554E">
        <w:rPr>
          <w:rFonts w:eastAsia="Times New Roman" w:cs="Times New Roman"/>
          <w:b/>
          <w:bCs/>
          <w:color w:val="000000"/>
          <w:sz w:val="30"/>
          <w:szCs w:val="30"/>
          <w:shd w:val="clear" w:color="auto" w:fill="FFFFFF"/>
        </w:rPr>
        <w:t>Colleges Attended by Brusly High School Graduates in the Last Four Years</w:t>
      </w:r>
    </w:p>
    <w:p w:rsidR="00381A3C" w:rsidRDefault="00381A3C" w:rsidP="0083554E">
      <w:pPr>
        <w:numPr>
          <w:ilvl w:val="0"/>
          <w:numId w:val="4"/>
        </w:numPr>
        <w:spacing w:after="0" w:line="240" w:lineRule="auto"/>
        <w:textAlignment w:val="baseline"/>
        <w:rPr>
          <w:rFonts w:eastAsia="Times New Roman" w:cs="Times New Roman"/>
          <w:color w:val="000000"/>
          <w:sz w:val="24"/>
          <w:szCs w:val="24"/>
        </w:rPr>
        <w:sectPr w:rsidR="00381A3C" w:rsidSect="0083554E">
          <w:pgSz w:w="12240" w:h="15840"/>
          <w:pgMar w:top="720" w:right="720" w:bottom="720" w:left="720" w:header="720" w:footer="720" w:gutter="0"/>
          <w:cols w:space="720"/>
          <w:docGrid w:linePitch="360"/>
        </w:sectPr>
      </w:pP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Louisiana State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Southern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Baton Rouge Community College</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Xavier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University of New Orleans</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Texas Southern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Virginia Tech</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Mississippi State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Tulane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Baylor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Our Lady of the Lake College</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North Alabama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University of Auburn at Montgomery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McNeese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University of Louisiana Lafayette</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University of Southeastern Louisiana</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University of Louisiana Monroe</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University of Northeastern Louisiana</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Louisiana Technical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Nicholls State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Delgado University</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Louisiana State University- Eunice</w:t>
      </w:r>
    </w:p>
    <w:p w:rsidR="0083554E" w:rsidRPr="0083554E" w:rsidRDefault="0083554E" w:rsidP="0083554E">
      <w:pPr>
        <w:numPr>
          <w:ilvl w:val="0"/>
          <w:numId w:val="4"/>
        </w:numPr>
        <w:spacing w:after="0" w:line="240" w:lineRule="auto"/>
        <w:textAlignment w:val="baseline"/>
        <w:rPr>
          <w:rFonts w:eastAsia="Times New Roman" w:cs="Times New Roman"/>
          <w:color w:val="000000"/>
          <w:sz w:val="24"/>
          <w:szCs w:val="24"/>
        </w:rPr>
      </w:pPr>
      <w:r w:rsidRPr="0083554E">
        <w:rPr>
          <w:rFonts w:eastAsia="Times New Roman" w:cs="Times New Roman"/>
          <w:color w:val="000000"/>
          <w:sz w:val="24"/>
          <w:szCs w:val="24"/>
        </w:rPr>
        <w:t>Louisiana Delta Community College</w:t>
      </w:r>
    </w:p>
    <w:p w:rsidR="00381A3C" w:rsidRDefault="00381A3C" w:rsidP="0083554E">
      <w:pPr>
        <w:rPr>
          <w:rFonts w:eastAsia="Times New Roman" w:cs="Times New Roman"/>
          <w:sz w:val="24"/>
          <w:szCs w:val="24"/>
        </w:rPr>
        <w:sectPr w:rsidR="00381A3C" w:rsidSect="00381A3C">
          <w:type w:val="continuous"/>
          <w:pgSz w:w="12240" w:h="15840"/>
          <w:pgMar w:top="720" w:right="720" w:bottom="720" w:left="720" w:header="720" w:footer="720" w:gutter="0"/>
          <w:cols w:num="2" w:space="720"/>
          <w:docGrid w:linePitch="360"/>
        </w:sectPr>
      </w:pPr>
    </w:p>
    <w:p w:rsidR="006C44C4" w:rsidRPr="00381A3C" w:rsidRDefault="0083554E" w:rsidP="0083554E">
      <w:r w:rsidRPr="00381A3C">
        <w:rPr>
          <w:rFonts w:eastAsia="Times New Roman" w:cs="Times New Roman"/>
          <w:sz w:val="24"/>
          <w:szCs w:val="24"/>
        </w:rPr>
        <w:br/>
      </w:r>
      <w:r w:rsidRPr="00381A3C">
        <w:rPr>
          <w:rFonts w:eastAsia="Times New Roman" w:cs="Times New Roman"/>
          <w:sz w:val="24"/>
          <w:szCs w:val="24"/>
        </w:rPr>
        <w:br/>
      </w:r>
    </w:p>
    <w:sectPr w:rsidR="006C44C4" w:rsidRPr="00381A3C" w:rsidSect="00381A3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4909"/>
    <w:multiLevelType w:val="multilevel"/>
    <w:tmpl w:val="225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E515E"/>
    <w:multiLevelType w:val="multilevel"/>
    <w:tmpl w:val="6F3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0790A"/>
    <w:multiLevelType w:val="multilevel"/>
    <w:tmpl w:val="8FBC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E175F"/>
    <w:multiLevelType w:val="multilevel"/>
    <w:tmpl w:val="7EB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4E"/>
    <w:rsid w:val="00381A3C"/>
    <w:rsid w:val="00495A60"/>
    <w:rsid w:val="00593F2E"/>
    <w:rsid w:val="006C44C4"/>
    <w:rsid w:val="0083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0DB8-EECC-476E-845E-895CCEA1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355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55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5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55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5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554E"/>
    <w:rPr>
      <w:color w:val="0000FF"/>
      <w:u w:val="single"/>
    </w:rPr>
  </w:style>
  <w:style w:type="table" w:styleId="TableGrid">
    <w:name w:val="Table Grid"/>
    <w:basedOn w:val="TableNormal"/>
    <w:uiPriority w:val="39"/>
    <w:rsid w:val="0038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752">
      <w:bodyDiv w:val="1"/>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0"/>
          <w:marRight w:val="0"/>
          <w:marTop w:val="0"/>
          <w:marBottom w:val="0"/>
          <w:divBdr>
            <w:top w:val="none" w:sz="0" w:space="0" w:color="auto"/>
            <w:left w:val="none" w:sz="0" w:space="0" w:color="auto"/>
            <w:bottom w:val="none" w:sz="0" w:space="0" w:color="auto"/>
            <w:right w:val="none" w:sz="0" w:space="0" w:color="auto"/>
          </w:divBdr>
        </w:div>
        <w:div w:id="1683508069">
          <w:marLeft w:val="0"/>
          <w:marRight w:val="0"/>
          <w:marTop w:val="0"/>
          <w:marBottom w:val="0"/>
          <w:divBdr>
            <w:top w:val="none" w:sz="0" w:space="0" w:color="auto"/>
            <w:left w:val="none" w:sz="0" w:space="0" w:color="auto"/>
            <w:bottom w:val="none" w:sz="0" w:space="0" w:color="auto"/>
            <w:right w:val="none" w:sz="0" w:space="0" w:color="auto"/>
          </w:divBdr>
        </w:div>
        <w:div w:id="617025928">
          <w:marLeft w:val="0"/>
          <w:marRight w:val="0"/>
          <w:marTop w:val="0"/>
          <w:marBottom w:val="0"/>
          <w:divBdr>
            <w:top w:val="none" w:sz="0" w:space="0" w:color="auto"/>
            <w:left w:val="none" w:sz="0" w:space="0" w:color="auto"/>
            <w:bottom w:val="none" w:sz="0" w:space="0" w:color="auto"/>
            <w:right w:val="none" w:sz="0" w:space="0" w:color="auto"/>
          </w:divBdr>
        </w:div>
      </w:divsChild>
    </w:div>
    <w:div w:id="14967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slyhigh.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Panther+mascot&amp;hl=en&amp;safe=active&amp;biw=1600&amp;bih=661&amp;gbv=2&amp;tbm=isch&amp;tbnid=m8JVyssY0WLVcM:&amp;imgrefurl=http://www.hometeamsonline.com/teams/default.asp?u%3DPANTHERFOOTBALLMOMS%26t%3Dc%26s%3Dfootball%26p%3Dcustom%26pagename%3DFreeshman&amp;docid=SU0-qrekoudjpM&amp;imgurl=http://www.hometeamsonline.com/photos/football/PANTHERFOOTBALLMOMS/mascot1.gif&amp;w=253&amp;h=243&amp;ei=EQ8nT5TuE8uXtwftp6SrCw&amp;zoom=1" TargetMode="External"/><Relationship Id="rId5" Type="http://schemas.openxmlformats.org/officeDocument/2006/relationships/hyperlink" Target="http://www.google.com/imgres?q=black+panther+logo&amp;hl=en&amp;safe=active&amp;biw=1600&amp;bih=661&amp;gbv=2&amp;tbm=isch&amp;tbnid=tq4N3Qs4a-farM:&amp;imgrefurl=http://legendary-airliners.deviantart.com/art/Black-Panther-105512463&amp;docid=flBjCp_kg3sAxM&amp;imgurl=http://www.deviantart.com/download/105512463/Black_Panther_by_Legendary_Airliners.jpg&amp;w=2041&amp;h=1377&amp;ei=MgAnT8WBAoaFtge5vomiCw&amp;zoom=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Vaughn</dc:creator>
  <cp:keywords/>
  <dc:description/>
  <cp:lastModifiedBy>Julie Mayeux</cp:lastModifiedBy>
  <cp:revision>2</cp:revision>
  <dcterms:created xsi:type="dcterms:W3CDTF">2016-10-24T00:44:00Z</dcterms:created>
  <dcterms:modified xsi:type="dcterms:W3CDTF">2016-10-24T00:44:00Z</dcterms:modified>
</cp:coreProperties>
</file>